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48A6F" w14:textId="2BF8AB02" w:rsidR="00A858EC" w:rsidRPr="000B37A0" w:rsidRDefault="00713AD4" w:rsidP="005D1BF0">
      <w:pPr>
        <w:pStyle w:val="Default"/>
        <w:jc w:val="center"/>
        <w:rPr>
          <w:rFonts w:asciiTheme="minorHAnsi" w:hAnsiTheme="minorHAnsi" w:cstheme="minorHAnsi"/>
          <w:b/>
          <w:bCs/>
          <w:color w:val="002060"/>
          <w:sz w:val="28"/>
          <w:szCs w:val="28"/>
          <w:u w:val="single"/>
        </w:rPr>
      </w:pPr>
      <w:r w:rsidRPr="000B37A0">
        <w:rPr>
          <w:rFonts w:asciiTheme="minorHAnsi" w:hAnsiTheme="minorHAnsi" w:cstheme="minorHAnsi"/>
          <w:b/>
          <w:bCs/>
          <w:color w:val="002060"/>
          <w:sz w:val="28"/>
          <w:szCs w:val="28"/>
          <w:u w:val="single"/>
        </w:rPr>
        <w:t>ST GABRIEL’S</w:t>
      </w:r>
      <w:r w:rsidR="00CF631A">
        <w:rPr>
          <w:rFonts w:asciiTheme="minorHAnsi" w:hAnsiTheme="minorHAnsi" w:cstheme="minorHAnsi"/>
          <w:b/>
          <w:bCs/>
          <w:color w:val="002060"/>
          <w:sz w:val="28"/>
          <w:szCs w:val="28"/>
          <w:u w:val="single"/>
        </w:rPr>
        <w:t xml:space="preserve"> </w:t>
      </w:r>
      <w:r w:rsidR="002F5F41" w:rsidRPr="00183288">
        <w:rPr>
          <w:rFonts w:asciiTheme="minorHAnsi" w:hAnsiTheme="minorHAnsi" w:cstheme="minorHAnsi"/>
          <w:b/>
          <w:bCs/>
          <w:color w:val="002060"/>
          <w:sz w:val="28"/>
          <w:szCs w:val="28"/>
          <w:u w:val="single"/>
        </w:rPr>
        <w:t>FEEDBACK</w:t>
      </w:r>
      <w:r w:rsidR="002F5F41" w:rsidRPr="000B37A0">
        <w:rPr>
          <w:rFonts w:asciiTheme="minorHAnsi" w:hAnsiTheme="minorHAnsi" w:cstheme="minorHAnsi"/>
          <w:b/>
          <w:bCs/>
          <w:color w:val="002060"/>
          <w:sz w:val="28"/>
          <w:szCs w:val="28"/>
          <w:u w:val="single"/>
        </w:rPr>
        <w:t xml:space="preserve"> </w:t>
      </w:r>
      <w:r w:rsidR="00936E5E" w:rsidRPr="000B37A0">
        <w:rPr>
          <w:rFonts w:asciiTheme="minorHAnsi" w:hAnsiTheme="minorHAnsi" w:cstheme="minorHAnsi"/>
          <w:b/>
          <w:bCs/>
          <w:color w:val="002060"/>
          <w:sz w:val="28"/>
          <w:szCs w:val="28"/>
          <w:u w:val="single"/>
        </w:rPr>
        <w:t>AGREEMENT</w:t>
      </w:r>
      <w:r w:rsidR="00814895" w:rsidRPr="000B37A0">
        <w:rPr>
          <w:rFonts w:asciiTheme="minorHAnsi" w:hAnsiTheme="minorHAnsi" w:cstheme="minorHAnsi"/>
          <w:b/>
          <w:bCs/>
          <w:color w:val="002060"/>
          <w:sz w:val="28"/>
          <w:szCs w:val="28"/>
          <w:u w:val="single"/>
        </w:rPr>
        <w:t xml:space="preserve"> </w:t>
      </w:r>
      <w:r w:rsidR="007A7487">
        <w:rPr>
          <w:rFonts w:asciiTheme="minorHAnsi" w:hAnsiTheme="minorHAnsi" w:cstheme="minorHAnsi"/>
          <w:b/>
          <w:bCs/>
          <w:color w:val="002060"/>
          <w:sz w:val="28"/>
          <w:szCs w:val="28"/>
          <w:u w:val="single"/>
        </w:rPr>
        <w:t>202</w:t>
      </w:r>
      <w:r w:rsidR="00CF631A">
        <w:rPr>
          <w:rFonts w:asciiTheme="minorHAnsi" w:hAnsiTheme="minorHAnsi" w:cstheme="minorHAnsi"/>
          <w:b/>
          <w:bCs/>
          <w:color w:val="002060"/>
          <w:sz w:val="28"/>
          <w:szCs w:val="28"/>
          <w:u w:val="single"/>
        </w:rPr>
        <w:t>4</w:t>
      </w:r>
      <w:r w:rsidR="007A7487">
        <w:rPr>
          <w:rFonts w:asciiTheme="minorHAnsi" w:hAnsiTheme="minorHAnsi" w:cstheme="minorHAnsi"/>
          <w:b/>
          <w:bCs/>
          <w:color w:val="002060"/>
          <w:sz w:val="28"/>
          <w:szCs w:val="28"/>
          <w:u w:val="single"/>
        </w:rPr>
        <w:t>-202</w:t>
      </w:r>
      <w:r w:rsidR="00CF631A">
        <w:rPr>
          <w:rFonts w:asciiTheme="minorHAnsi" w:hAnsiTheme="minorHAnsi" w:cstheme="minorHAnsi"/>
          <w:b/>
          <w:bCs/>
          <w:color w:val="002060"/>
          <w:sz w:val="28"/>
          <w:szCs w:val="28"/>
          <w:u w:val="single"/>
        </w:rPr>
        <w:t>5</w:t>
      </w:r>
    </w:p>
    <w:p w14:paraId="1C231AF9" w14:textId="77777777" w:rsidR="00521E53" w:rsidRPr="00E83164" w:rsidRDefault="00521E53" w:rsidP="005D1BF0">
      <w:pPr>
        <w:pStyle w:val="Default"/>
        <w:jc w:val="center"/>
        <w:rPr>
          <w:rFonts w:asciiTheme="minorHAnsi" w:hAnsiTheme="minorHAnsi" w:cstheme="minorHAnsi"/>
          <w:b/>
          <w:bCs/>
          <w:color w:val="002060"/>
          <w:sz w:val="16"/>
          <w:szCs w:val="16"/>
          <w:u w:val="single"/>
        </w:rPr>
      </w:pPr>
    </w:p>
    <w:p w14:paraId="4128F40E" w14:textId="3E0774AF" w:rsidR="00713AD4" w:rsidRPr="000B37A0" w:rsidRDefault="00713AD4" w:rsidP="00713AD4">
      <w:pPr>
        <w:pStyle w:val="Default"/>
        <w:jc w:val="both"/>
        <w:rPr>
          <w:rFonts w:asciiTheme="minorHAnsi" w:hAnsiTheme="minorHAnsi" w:cstheme="minorHAnsi"/>
          <w:b/>
          <w:bCs/>
          <w:color w:val="002060"/>
        </w:rPr>
      </w:pPr>
      <w:r w:rsidRPr="000B37A0">
        <w:rPr>
          <w:rFonts w:asciiTheme="minorHAnsi" w:hAnsiTheme="minorHAnsi" w:cstheme="minorHAnsi"/>
          <w:b/>
          <w:bCs/>
          <w:color w:val="002060"/>
        </w:rPr>
        <w:t>What do we mean by teacher feedback?</w:t>
      </w:r>
    </w:p>
    <w:p w14:paraId="0C4604B9" w14:textId="77777777" w:rsidR="000B37A0" w:rsidRPr="00E83164" w:rsidRDefault="000B37A0" w:rsidP="00713AD4">
      <w:pPr>
        <w:pStyle w:val="Default"/>
        <w:jc w:val="both"/>
        <w:rPr>
          <w:rFonts w:asciiTheme="minorHAnsi" w:hAnsiTheme="minorHAnsi" w:cstheme="minorHAnsi"/>
          <w:b/>
          <w:bCs/>
          <w:color w:val="002060"/>
          <w:sz w:val="16"/>
          <w:szCs w:val="16"/>
        </w:rPr>
      </w:pPr>
    </w:p>
    <w:p w14:paraId="1812BDD6" w14:textId="443E604D" w:rsidR="000B37A0" w:rsidRDefault="00713AD4" w:rsidP="00713AD4">
      <w:pPr>
        <w:pStyle w:val="Default"/>
        <w:jc w:val="both"/>
        <w:rPr>
          <w:rFonts w:asciiTheme="minorHAnsi" w:hAnsiTheme="minorHAnsi" w:cstheme="minorHAnsi"/>
          <w:bCs/>
          <w:color w:val="002060"/>
        </w:rPr>
      </w:pPr>
      <w:r w:rsidRPr="000B37A0">
        <w:rPr>
          <w:rFonts w:asciiTheme="minorHAnsi" w:hAnsiTheme="minorHAnsi" w:cstheme="minorHAnsi"/>
          <w:bCs/>
          <w:color w:val="002060"/>
        </w:rPr>
        <w:t xml:space="preserve">Feedback is information given to students by teachers about their performance in relation to intended learning outcomes. It must aim to, and be capable of, producing improvements in students’ learning so that progress is evident and their work </w:t>
      </w:r>
      <w:r w:rsidR="000B37A0">
        <w:rPr>
          <w:rFonts w:asciiTheme="minorHAnsi" w:hAnsiTheme="minorHAnsi" w:cstheme="minorHAnsi"/>
          <w:bCs/>
          <w:color w:val="002060"/>
        </w:rPr>
        <w:t>demonstrates</w:t>
      </w:r>
      <w:r w:rsidRPr="000B37A0">
        <w:rPr>
          <w:rFonts w:asciiTheme="minorHAnsi" w:hAnsiTheme="minorHAnsi" w:cstheme="minorHAnsi"/>
          <w:bCs/>
          <w:color w:val="002060"/>
        </w:rPr>
        <w:t xml:space="preserve"> that learning outcomes have been achieved.</w:t>
      </w:r>
    </w:p>
    <w:p w14:paraId="5DA579B9" w14:textId="77777777" w:rsidR="000B37A0" w:rsidRPr="00E83164" w:rsidRDefault="000B37A0" w:rsidP="00713AD4">
      <w:pPr>
        <w:pStyle w:val="Default"/>
        <w:jc w:val="both"/>
        <w:rPr>
          <w:rFonts w:asciiTheme="minorHAnsi" w:hAnsiTheme="minorHAnsi" w:cstheme="minorHAnsi"/>
          <w:bCs/>
          <w:color w:val="002060"/>
          <w:sz w:val="16"/>
          <w:szCs w:val="16"/>
        </w:rPr>
      </w:pPr>
    </w:p>
    <w:p w14:paraId="3822B002" w14:textId="25114936" w:rsidR="00713AD4" w:rsidRPr="000B37A0" w:rsidRDefault="000B37A0" w:rsidP="00713AD4">
      <w:pPr>
        <w:pStyle w:val="Default"/>
        <w:jc w:val="both"/>
        <w:rPr>
          <w:rFonts w:asciiTheme="minorHAnsi" w:hAnsiTheme="minorHAnsi" w:cstheme="minorHAnsi"/>
          <w:bCs/>
          <w:color w:val="002060"/>
        </w:rPr>
      </w:pPr>
      <w:r>
        <w:rPr>
          <w:rFonts w:asciiTheme="minorHAnsi" w:hAnsiTheme="minorHAnsi" w:cstheme="minorHAnsi"/>
          <w:bCs/>
          <w:color w:val="002060"/>
        </w:rPr>
        <w:t>Teacher f</w:t>
      </w:r>
      <w:r w:rsidRPr="000B37A0">
        <w:rPr>
          <w:rFonts w:asciiTheme="minorHAnsi" w:hAnsiTheme="minorHAnsi" w:cstheme="minorHAnsi"/>
          <w:bCs/>
          <w:color w:val="002060"/>
        </w:rPr>
        <w:t>eedback can be verbal, written or given through means of ICT. The effects of all methods vary and are dependent upon</w:t>
      </w:r>
      <w:r w:rsidR="00C53382">
        <w:rPr>
          <w:rFonts w:asciiTheme="minorHAnsi" w:hAnsiTheme="minorHAnsi" w:cstheme="minorHAnsi"/>
          <w:bCs/>
          <w:color w:val="002060"/>
        </w:rPr>
        <w:t xml:space="preserve"> the quality of</w:t>
      </w:r>
      <w:r w:rsidRPr="000B37A0">
        <w:rPr>
          <w:rFonts w:asciiTheme="minorHAnsi" w:hAnsiTheme="minorHAnsi" w:cstheme="minorHAnsi"/>
          <w:bCs/>
          <w:color w:val="002060"/>
        </w:rPr>
        <w:t xml:space="preserve"> delivery; it is more important to ensure effective principles of feedback are followed than to worry about the way in which feedback is given.</w:t>
      </w:r>
    </w:p>
    <w:p w14:paraId="620542F9" w14:textId="77777777" w:rsidR="00713AD4" w:rsidRPr="00E83164" w:rsidRDefault="00713AD4" w:rsidP="00713AD4">
      <w:pPr>
        <w:pStyle w:val="Default"/>
        <w:jc w:val="both"/>
        <w:rPr>
          <w:rFonts w:asciiTheme="minorHAnsi" w:hAnsiTheme="minorHAnsi" w:cstheme="minorHAnsi"/>
          <w:b/>
          <w:bCs/>
          <w:sz w:val="16"/>
          <w:szCs w:val="16"/>
        </w:rPr>
      </w:pPr>
    </w:p>
    <w:p w14:paraId="09CE84B3" w14:textId="6E02BE3A" w:rsidR="00521E53" w:rsidRDefault="00521E53" w:rsidP="00713AD4">
      <w:pPr>
        <w:pStyle w:val="Default"/>
        <w:jc w:val="both"/>
        <w:rPr>
          <w:rFonts w:asciiTheme="minorHAnsi" w:hAnsiTheme="minorHAnsi" w:cstheme="minorHAnsi"/>
          <w:b/>
          <w:bCs/>
          <w:color w:val="002060"/>
        </w:rPr>
      </w:pPr>
      <w:r w:rsidRPr="000B37A0">
        <w:rPr>
          <w:rFonts w:asciiTheme="minorHAnsi" w:hAnsiTheme="minorHAnsi" w:cstheme="minorHAnsi"/>
          <w:b/>
          <w:bCs/>
          <w:color w:val="002060"/>
        </w:rPr>
        <w:t xml:space="preserve">Why is </w:t>
      </w:r>
      <w:r w:rsidR="000B37A0">
        <w:rPr>
          <w:rFonts w:asciiTheme="minorHAnsi" w:hAnsiTheme="minorHAnsi" w:cstheme="minorHAnsi"/>
          <w:b/>
          <w:bCs/>
          <w:color w:val="002060"/>
        </w:rPr>
        <w:t xml:space="preserve">high </w:t>
      </w:r>
      <w:r w:rsidRPr="000B37A0">
        <w:rPr>
          <w:rFonts w:asciiTheme="minorHAnsi" w:hAnsiTheme="minorHAnsi" w:cstheme="minorHAnsi"/>
          <w:b/>
          <w:bCs/>
          <w:color w:val="002060"/>
        </w:rPr>
        <w:t>quality feedback</w:t>
      </w:r>
      <w:r w:rsidR="000B37A0">
        <w:rPr>
          <w:rFonts w:asciiTheme="minorHAnsi" w:hAnsiTheme="minorHAnsi" w:cstheme="minorHAnsi"/>
          <w:b/>
          <w:bCs/>
          <w:color w:val="002060"/>
        </w:rPr>
        <w:t xml:space="preserve"> important?</w:t>
      </w:r>
    </w:p>
    <w:p w14:paraId="14CF9B37" w14:textId="5BA52DC6" w:rsidR="000B37A0" w:rsidRPr="00E83164" w:rsidRDefault="000B37A0" w:rsidP="00713AD4">
      <w:pPr>
        <w:pStyle w:val="Default"/>
        <w:jc w:val="both"/>
        <w:rPr>
          <w:rFonts w:asciiTheme="minorHAnsi" w:hAnsiTheme="minorHAnsi" w:cstheme="minorHAnsi"/>
          <w:b/>
          <w:bCs/>
          <w:color w:val="002060"/>
          <w:sz w:val="16"/>
          <w:szCs w:val="16"/>
        </w:rPr>
      </w:pPr>
    </w:p>
    <w:p w14:paraId="7C52C40E" w14:textId="0DC66036" w:rsidR="00E83164" w:rsidRDefault="00E83164" w:rsidP="005E70A0">
      <w:pPr>
        <w:pStyle w:val="Default"/>
        <w:jc w:val="both"/>
        <w:rPr>
          <w:rFonts w:asciiTheme="minorHAnsi" w:hAnsiTheme="minorHAnsi" w:cstheme="minorHAnsi"/>
          <w:bCs/>
          <w:color w:val="002060"/>
        </w:rPr>
      </w:pPr>
      <w:r>
        <w:rPr>
          <w:rFonts w:asciiTheme="minorHAnsi" w:hAnsiTheme="minorHAnsi" w:cstheme="minorHAnsi"/>
          <w:bCs/>
          <w:color w:val="002060"/>
        </w:rPr>
        <w:t xml:space="preserve">The Teacher Standards recognise the importance of </w:t>
      </w:r>
      <w:r w:rsidR="00BB7453">
        <w:rPr>
          <w:rFonts w:asciiTheme="minorHAnsi" w:hAnsiTheme="minorHAnsi" w:cstheme="minorHAnsi"/>
          <w:bCs/>
          <w:color w:val="002060"/>
        </w:rPr>
        <w:t xml:space="preserve">feedback </w:t>
      </w:r>
      <w:r>
        <w:rPr>
          <w:rFonts w:asciiTheme="minorHAnsi" w:hAnsiTheme="minorHAnsi" w:cstheme="minorHAnsi"/>
          <w:bCs/>
          <w:color w:val="002060"/>
        </w:rPr>
        <w:t>through standard 6 of making accurate and productive use of assessment. It highlights that teachers should:</w:t>
      </w:r>
    </w:p>
    <w:p w14:paraId="27C69D95" w14:textId="004465E7" w:rsidR="00E83164" w:rsidRDefault="00E83164" w:rsidP="00E83164">
      <w:pPr>
        <w:pStyle w:val="Default"/>
        <w:jc w:val="both"/>
        <w:rPr>
          <w:rFonts w:asciiTheme="minorHAnsi" w:hAnsiTheme="minorHAnsi" w:cstheme="minorHAnsi"/>
          <w:bCs/>
          <w:i/>
          <w:color w:val="002060"/>
        </w:rPr>
      </w:pPr>
      <w:r>
        <w:rPr>
          <w:rFonts w:asciiTheme="minorHAnsi" w:hAnsiTheme="minorHAnsi" w:cstheme="minorHAnsi"/>
          <w:bCs/>
          <w:i/>
          <w:color w:val="002060"/>
        </w:rPr>
        <w:t>‘</w:t>
      </w:r>
      <w:r w:rsidRPr="00E83164">
        <w:rPr>
          <w:rFonts w:asciiTheme="minorHAnsi" w:hAnsiTheme="minorHAnsi" w:cstheme="minorHAnsi"/>
          <w:bCs/>
          <w:i/>
          <w:color w:val="002060"/>
        </w:rPr>
        <w:t>give pupils regular feedback, both orally and through accurate marking, and encourage pupils to respond to the feedback.</w:t>
      </w:r>
      <w:r>
        <w:rPr>
          <w:rFonts w:asciiTheme="minorHAnsi" w:hAnsiTheme="minorHAnsi" w:cstheme="minorHAnsi"/>
          <w:bCs/>
          <w:i/>
          <w:color w:val="002060"/>
        </w:rPr>
        <w:t>’</w:t>
      </w:r>
    </w:p>
    <w:p w14:paraId="5B05FA9A" w14:textId="77777777" w:rsidR="00E83164" w:rsidRPr="00E83164" w:rsidRDefault="00E83164" w:rsidP="00E83164">
      <w:pPr>
        <w:pStyle w:val="Default"/>
        <w:jc w:val="both"/>
        <w:rPr>
          <w:rFonts w:asciiTheme="minorHAnsi" w:hAnsiTheme="minorHAnsi" w:cstheme="minorHAnsi"/>
          <w:bCs/>
          <w:i/>
          <w:color w:val="002060"/>
          <w:sz w:val="16"/>
          <w:szCs w:val="16"/>
        </w:rPr>
      </w:pPr>
    </w:p>
    <w:p w14:paraId="18D6E1C1" w14:textId="67BD5FCE" w:rsidR="00D90D81" w:rsidRPr="00D376CA" w:rsidRDefault="00D376CA" w:rsidP="005E70A0">
      <w:pPr>
        <w:pStyle w:val="Default"/>
        <w:jc w:val="both"/>
        <w:rPr>
          <w:rFonts w:asciiTheme="minorHAnsi" w:hAnsiTheme="minorHAnsi" w:cstheme="minorHAnsi"/>
          <w:bCs/>
          <w:color w:val="002060"/>
        </w:rPr>
      </w:pPr>
      <w:r w:rsidRPr="000B37A0">
        <w:rPr>
          <w:rFonts w:asciiTheme="minorHAnsi" w:hAnsiTheme="minorHAnsi" w:cstheme="minorHAnsi"/>
          <w:b/>
          <w:bCs/>
          <w:noProof/>
          <w:color w:val="002060"/>
          <w:lang w:eastAsia="en-GB"/>
        </w:rPr>
        <mc:AlternateContent>
          <mc:Choice Requires="wps">
            <w:drawing>
              <wp:anchor distT="0" distB="0" distL="114300" distR="114300" simplePos="0" relativeHeight="251663360" behindDoc="1" locked="0" layoutInCell="1" allowOverlap="1" wp14:anchorId="4C6E488B" wp14:editId="6720B87B">
                <wp:simplePos x="0" y="0"/>
                <wp:positionH relativeFrom="margin">
                  <wp:align>left</wp:align>
                </wp:positionH>
                <wp:positionV relativeFrom="paragraph">
                  <wp:posOffset>495935</wp:posOffset>
                </wp:positionV>
                <wp:extent cx="6562725" cy="1209675"/>
                <wp:effectExtent l="0" t="114300" r="28575" b="28575"/>
                <wp:wrapTight wrapText="bothSides">
                  <wp:wrapPolygon edited="0">
                    <wp:start x="17807" y="-2041"/>
                    <wp:lineTo x="0" y="-1701"/>
                    <wp:lineTo x="0" y="20069"/>
                    <wp:lineTo x="188" y="21770"/>
                    <wp:lineTo x="251" y="21770"/>
                    <wp:lineTo x="21381" y="21770"/>
                    <wp:lineTo x="21443" y="21770"/>
                    <wp:lineTo x="21631" y="20069"/>
                    <wp:lineTo x="21631" y="-1701"/>
                    <wp:lineTo x="19311" y="-2041"/>
                    <wp:lineTo x="17807" y="-2041"/>
                  </wp:wrapPolygon>
                </wp:wrapTight>
                <wp:docPr id="5" name="Rounded Rectangular Callout 5"/>
                <wp:cNvGraphicFramePr/>
                <a:graphic xmlns:a="http://schemas.openxmlformats.org/drawingml/2006/main">
                  <a:graphicData uri="http://schemas.microsoft.com/office/word/2010/wordprocessingShape">
                    <wps:wsp>
                      <wps:cNvSpPr/>
                      <wps:spPr>
                        <a:xfrm>
                          <a:off x="0" y="0"/>
                          <a:ext cx="6562725" cy="1209675"/>
                        </a:xfrm>
                        <a:prstGeom prst="wedgeRoundRectCallout">
                          <a:avLst>
                            <a:gd name="adj1" fmla="val 38440"/>
                            <a:gd name="adj2" fmla="val -58148"/>
                            <a:gd name="adj3" fmla="val 16667"/>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663B68" w14:textId="77777777" w:rsidR="00A5021E" w:rsidRDefault="000B37A0" w:rsidP="000B37A0">
                            <w:pPr>
                              <w:pStyle w:val="Default"/>
                              <w:jc w:val="center"/>
                              <w:rPr>
                                <w:rFonts w:asciiTheme="minorHAnsi" w:hAnsiTheme="minorHAnsi" w:cstheme="minorHAnsi"/>
                                <w:bCs/>
                                <w:color w:val="002060"/>
                              </w:rPr>
                            </w:pPr>
                            <w:r w:rsidRPr="005E70A0">
                              <w:rPr>
                                <w:color w:val="002060"/>
                              </w:rPr>
                              <w:t>“</w:t>
                            </w:r>
                            <w:r w:rsidRPr="005E70A0">
                              <w:rPr>
                                <w:rFonts w:asciiTheme="minorHAnsi" w:hAnsiTheme="minorHAnsi" w:cstheme="minorHAnsi"/>
                                <w:bCs/>
                                <w:color w:val="002060"/>
                              </w:rPr>
                              <w:t>All school leaders understand the importance of providing meaningful feedback. Done well, it supports pupil progress, building learning, addressing misunderstandings, and thereby closing the gap between where a pupil is and where the teacher wants them to be. However, not all feedback has positive effects. Done badly, feedback can even harm progress.</w:t>
                            </w:r>
                            <w:r w:rsidR="00A5021E">
                              <w:rPr>
                                <w:rFonts w:asciiTheme="minorHAnsi" w:hAnsiTheme="minorHAnsi" w:cstheme="minorHAnsi"/>
                                <w:bCs/>
                                <w:color w:val="002060"/>
                              </w:rPr>
                              <w:t>”</w:t>
                            </w:r>
                          </w:p>
                          <w:p w14:paraId="1C84FEE1" w14:textId="5512938B" w:rsidR="000B37A0" w:rsidRPr="005E70A0" w:rsidRDefault="000B37A0" w:rsidP="000B37A0">
                            <w:pPr>
                              <w:pStyle w:val="Default"/>
                              <w:jc w:val="center"/>
                              <w:rPr>
                                <w:rFonts w:asciiTheme="minorHAnsi" w:hAnsiTheme="minorHAnsi" w:cstheme="minorHAnsi"/>
                                <w:bCs/>
                                <w:color w:val="002060"/>
                              </w:rPr>
                            </w:pPr>
                            <w:r w:rsidRPr="00E83164">
                              <w:rPr>
                                <w:rFonts w:asciiTheme="minorHAnsi" w:hAnsiTheme="minorHAnsi" w:cstheme="minorHAnsi"/>
                                <w:bCs/>
                                <w:color w:val="002060"/>
                              </w:rPr>
                              <w:t>(EEF,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E488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5" o:spid="_x0000_s1026" type="#_x0000_t62" style="position:absolute;left:0;text-align:left;margin-left:0;margin-top:39.05pt;width:516.75pt;height:95.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" adj="19103,-1760" fillcolor="#c6d9f1 [671]" strokecolor="#243f60 [1604]" strokeweight="2pt">
                <v:textbox>
                  <w:txbxContent>
                    <w:p w14:paraId="6C663B68" w14:textId="77777777" w:rsidR="00A5021E" w:rsidRDefault="000B37A0" w:rsidP="000B37A0">
                      <w:pPr>
                        <w:pStyle w:val="Default"/>
                        <w:jc w:val="center"/>
                        <w:rPr>
                          <w:rFonts w:asciiTheme="minorHAnsi" w:hAnsiTheme="minorHAnsi" w:cstheme="minorHAnsi"/>
                          <w:bCs/>
                          <w:color w:val="002060"/>
                        </w:rPr>
                      </w:pPr>
                      <w:r w:rsidRPr="005E70A0">
                        <w:rPr>
                          <w:color w:val="002060"/>
                        </w:rPr>
                        <w:t>“</w:t>
                      </w:r>
                      <w:r w:rsidRPr="005E70A0">
                        <w:rPr>
                          <w:rFonts w:asciiTheme="minorHAnsi" w:hAnsiTheme="minorHAnsi" w:cstheme="minorHAnsi"/>
                          <w:bCs/>
                          <w:color w:val="002060"/>
                        </w:rPr>
                        <w:t>All school leaders understand the importance of providing meaningful feedback. Done well, it supports pupil progress, building learning, addressing misunderstandings, and thereby closing the gap between where a pupil is and where the teacher wants them to be. However, not all feedback has positive effects. Done badly, feedback can even harm progress.</w:t>
                      </w:r>
                      <w:r w:rsidR="00A5021E">
                        <w:rPr>
                          <w:rFonts w:asciiTheme="minorHAnsi" w:hAnsiTheme="minorHAnsi" w:cstheme="minorHAnsi"/>
                          <w:bCs/>
                          <w:color w:val="002060"/>
                        </w:rPr>
                        <w:t>”</w:t>
                      </w:r>
                    </w:p>
                    <w:p w14:paraId="1C84FEE1" w14:textId="5512938B" w:rsidR="000B37A0" w:rsidRPr="005E70A0" w:rsidRDefault="000B37A0" w:rsidP="000B37A0">
                      <w:pPr>
                        <w:pStyle w:val="Default"/>
                        <w:jc w:val="center"/>
                        <w:rPr>
                          <w:rFonts w:asciiTheme="minorHAnsi" w:hAnsiTheme="minorHAnsi" w:cstheme="minorHAnsi"/>
                          <w:bCs/>
                          <w:color w:val="002060"/>
                        </w:rPr>
                      </w:pPr>
                      <w:r w:rsidRPr="00E83164">
                        <w:rPr>
                          <w:rFonts w:asciiTheme="minorHAnsi" w:hAnsiTheme="minorHAnsi" w:cstheme="minorHAnsi"/>
                          <w:bCs/>
                          <w:color w:val="002060"/>
                        </w:rPr>
                        <w:t>(EEF, 2021)</w:t>
                      </w:r>
                    </w:p>
                  </w:txbxContent>
                </v:textbox>
                <w10:wrap type="tight" anchorx="margin"/>
              </v:shape>
            </w:pict>
          </mc:Fallback>
        </mc:AlternateContent>
      </w:r>
      <w:r w:rsidR="000B37A0" w:rsidRPr="000B37A0">
        <w:rPr>
          <w:rFonts w:asciiTheme="minorHAnsi" w:hAnsiTheme="minorHAnsi" w:cstheme="minorHAnsi"/>
          <w:bCs/>
          <w:color w:val="002060"/>
        </w:rPr>
        <w:t xml:space="preserve">The EEF’s ‘Teaching and Learning Toolkit’ </w:t>
      </w:r>
      <w:r w:rsidR="005E70A0">
        <w:rPr>
          <w:rFonts w:asciiTheme="minorHAnsi" w:hAnsiTheme="minorHAnsi" w:cstheme="minorHAnsi"/>
          <w:bCs/>
          <w:color w:val="002060"/>
        </w:rPr>
        <w:t>shows feedback to be</w:t>
      </w:r>
      <w:r w:rsidR="000B37A0" w:rsidRPr="000B37A0">
        <w:rPr>
          <w:rFonts w:asciiTheme="minorHAnsi" w:hAnsiTheme="minorHAnsi" w:cstheme="minorHAnsi"/>
          <w:bCs/>
          <w:color w:val="002060"/>
        </w:rPr>
        <w:t xml:space="preserve"> </w:t>
      </w:r>
      <w:r w:rsidR="00E83164">
        <w:rPr>
          <w:rFonts w:asciiTheme="minorHAnsi" w:hAnsiTheme="minorHAnsi" w:cstheme="minorHAnsi"/>
          <w:bCs/>
          <w:color w:val="002060"/>
        </w:rPr>
        <w:t xml:space="preserve">one of </w:t>
      </w:r>
      <w:r w:rsidR="000B37A0" w:rsidRPr="000B37A0">
        <w:rPr>
          <w:rFonts w:asciiTheme="minorHAnsi" w:hAnsiTheme="minorHAnsi" w:cstheme="minorHAnsi"/>
          <w:bCs/>
          <w:color w:val="002060"/>
        </w:rPr>
        <w:t xml:space="preserve">the </w:t>
      </w:r>
      <w:r w:rsidR="00BB7453">
        <w:rPr>
          <w:rFonts w:asciiTheme="minorHAnsi" w:hAnsiTheme="minorHAnsi" w:cstheme="minorHAnsi"/>
          <w:bCs/>
          <w:color w:val="002060"/>
        </w:rPr>
        <w:t xml:space="preserve">most important </w:t>
      </w:r>
      <w:r w:rsidR="000B37A0" w:rsidRPr="000B37A0">
        <w:rPr>
          <w:rFonts w:asciiTheme="minorHAnsi" w:hAnsiTheme="minorHAnsi" w:cstheme="minorHAnsi"/>
          <w:bCs/>
          <w:color w:val="002060"/>
        </w:rPr>
        <w:t>teaching and learning strateg</w:t>
      </w:r>
      <w:r w:rsidR="00E83164">
        <w:rPr>
          <w:rFonts w:asciiTheme="minorHAnsi" w:hAnsiTheme="minorHAnsi" w:cstheme="minorHAnsi"/>
          <w:bCs/>
          <w:color w:val="002060"/>
        </w:rPr>
        <w:t xml:space="preserve">ies </w:t>
      </w:r>
      <w:r w:rsidR="000B37A0" w:rsidRPr="000B37A0">
        <w:rPr>
          <w:rFonts w:asciiTheme="minorHAnsi" w:hAnsiTheme="minorHAnsi" w:cstheme="minorHAnsi"/>
          <w:bCs/>
          <w:color w:val="002060"/>
        </w:rPr>
        <w:t>capable of having the biggest impact</w:t>
      </w:r>
      <w:r>
        <w:rPr>
          <w:rFonts w:asciiTheme="minorHAnsi" w:hAnsiTheme="minorHAnsi" w:cstheme="minorHAnsi"/>
          <w:bCs/>
          <w:color w:val="002060"/>
        </w:rPr>
        <w:t xml:space="preserve"> </w:t>
      </w:r>
      <w:r w:rsidRPr="00E83164">
        <w:rPr>
          <w:rFonts w:asciiTheme="minorHAnsi" w:hAnsiTheme="minorHAnsi" w:cstheme="minorHAnsi"/>
          <w:bCs/>
          <w:color w:val="002060"/>
        </w:rPr>
        <w:t>(</w:t>
      </w:r>
      <w:r w:rsidR="00E83164" w:rsidRPr="00E83164">
        <w:rPr>
          <w:rFonts w:asciiTheme="minorHAnsi" w:hAnsiTheme="minorHAnsi" w:cstheme="minorHAnsi"/>
          <w:bCs/>
          <w:color w:val="002060"/>
        </w:rPr>
        <w:t>6 months</w:t>
      </w:r>
      <w:r w:rsidRPr="00E83164">
        <w:rPr>
          <w:rFonts w:asciiTheme="minorHAnsi" w:hAnsiTheme="minorHAnsi" w:cstheme="minorHAnsi"/>
          <w:bCs/>
          <w:color w:val="002060"/>
        </w:rPr>
        <w:t>)</w:t>
      </w:r>
      <w:r w:rsidR="000B37A0" w:rsidRPr="000B37A0">
        <w:rPr>
          <w:rFonts w:asciiTheme="minorHAnsi" w:hAnsiTheme="minorHAnsi" w:cstheme="minorHAnsi"/>
          <w:bCs/>
          <w:color w:val="002060"/>
        </w:rPr>
        <w:t xml:space="preserve"> on </w:t>
      </w:r>
      <w:r w:rsidR="005E70A0">
        <w:rPr>
          <w:rFonts w:asciiTheme="minorHAnsi" w:hAnsiTheme="minorHAnsi" w:cstheme="minorHAnsi"/>
          <w:bCs/>
          <w:color w:val="002060"/>
        </w:rPr>
        <w:t>student progress and outcomes.</w:t>
      </w:r>
    </w:p>
    <w:p w14:paraId="3ABBBB04" w14:textId="19B291C5" w:rsidR="005E70A0" w:rsidRPr="00E83164" w:rsidRDefault="005E70A0" w:rsidP="005E70A0">
      <w:pPr>
        <w:pStyle w:val="Default"/>
        <w:jc w:val="both"/>
        <w:rPr>
          <w:rFonts w:asciiTheme="minorHAnsi" w:hAnsiTheme="minorHAnsi" w:cstheme="minorHAnsi"/>
          <w:b/>
          <w:color w:val="002060"/>
        </w:rPr>
      </w:pPr>
      <w:r>
        <w:rPr>
          <w:rFonts w:asciiTheme="minorHAnsi" w:hAnsiTheme="minorHAnsi" w:cstheme="minorHAnsi"/>
          <w:b/>
          <w:color w:val="002060"/>
        </w:rPr>
        <w:t xml:space="preserve">Three </w:t>
      </w:r>
      <w:r w:rsidRPr="005E70A0">
        <w:rPr>
          <w:rFonts w:asciiTheme="minorHAnsi" w:hAnsiTheme="minorHAnsi" w:cstheme="minorHAnsi"/>
          <w:b/>
          <w:color w:val="002060"/>
        </w:rPr>
        <w:t xml:space="preserve">Principles of </w:t>
      </w:r>
      <w:r>
        <w:rPr>
          <w:rFonts w:asciiTheme="minorHAnsi" w:hAnsiTheme="minorHAnsi" w:cstheme="minorHAnsi"/>
          <w:b/>
          <w:color w:val="002060"/>
        </w:rPr>
        <w:t>Effective Feedback</w:t>
      </w:r>
      <w:r w:rsidRPr="005E70A0">
        <w:rPr>
          <w:rFonts w:asciiTheme="minorHAnsi" w:hAnsiTheme="minorHAnsi" w:cstheme="minorHAnsi"/>
          <w:i/>
          <w:color w:val="002060"/>
        </w:rPr>
        <w:t xml:space="preserve"> </w:t>
      </w:r>
      <w:r w:rsidR="00E83164">
        <w:rPr>
          <w:rFonts w:asciiTheme="minorHAnsi" w:hAnsiTheme="minorHAnsi" w:cstheme="minorHAnsi"/>
          <w:i/>
          <w:color w:val="002060"/>
        </w:rPr>
        <w:t>(</w:t>
      </w:r>
      <w:r w:rsidRPr="005E70A0">
        <w:rPr>
          <w:rFonts w:asciiTheme="minorHAnsi" w:hAnsiTheme="minorHAnsi" w:cstheme="minorHAnsi"/>
          <w:i/>
          <w:color w:val="002060"/>
        </w:rPr>
        <w:t xml:space="preserve">‘Teacher Feedback </w:t>
      </w:r>
      <w:r w:rsidR="00C53382" w:rsidRPr="005E70A0">
        <w:rPr>
          <w:rFonts w:asciiTheme="minorHAnsi" w:hAnsiTheme="minorHAnsi" w:cstheme="minorHAnsi"/>
          <w:i/>
          <w:color w:val="002060"/>
        </w:rPr>
        <w:t>to</w:t>
      </w:r>
      <w:r w:rsidRPr="005E70A0">
        <w:rPr>
          <w:rFonts w:asciiTheme="minorHAnsi" w:hAnsiTheme="minorHAnsi" w:cstheme="minorHAnsi"/>
          <w:i/>
          <w:color w:val="002060"/>
        </w:rPr>
        <w:t xml:space="preserve"> Improve Pupil Learning’, EEF, June 2021)</w:t>
      </w:r>
    </w:p>
    <w:tbl>
      <w:tblPr>
        <w:tblStyle w:val="TableGrid"/>
        <w:tblW w:w="0" w:type="auto"/>
        <w:tblLook w:val="04A0" w:firstRow="1" w:lastRow="0" w:firstColumn="1" w:lastColumn="0" w:noHBand="0" w:noVBand="1"/>
      </w:tblPr>
      <w:tblGrid>
        <w:gridCol w:w="2636"/>
        <w:gridCol w:w="7820"/>
      </w:tblGrid>
      <w:tr w:rsidR="005E70A0" w:rsidRPr="005E70A0" w14:paraId="2A52F895" w14:textId="77777777" w:rsidTr="00D90D81">
        <w:tc>
          <w:tcPr>
            <w:tcW w:w="2660" w:type="dxa"/>
          </w:tcPr>
          <w:p w14:paraId="05DF9C65" w14:textId="26D202F4" w:rsidR="005E70A0" w:rsidRPr="005E70A0" w:rsidRDefault="005E70A0" w:rsidP="005E70A0">
            <w:pPr>
              <w:pStyle w:val="Default"/>
              <w:numPr>
                <w:ilvl w:val="0"/>
                <w:numId w:val="18"/>
              </w:numPr>
              <w:rPr>
                <w:rFonts w:asciiTheme="minorHAnsi" w:hAnsiTheme="minorHAnsi" w:cstheme="minorHAnsi"/>
                <w:color w:val="002060"/>
              </w:rPr>
            </w:pPr>
            <w:r w:rsidRPr="005E70A0">
              <w:rPr>
                <w:rFonts w:asciiTheme="minorHAnsi" w:hAnsiTheme="minorHAnsi" w:cstheme="minorHAnsi"/>
                <w:color w:val="002060"/>
              </w:rPr>
              <w:t>Lay the foundations for effective feedback.</w:t>
            </w:r>
          </w:p>
        </w:tc>
        <w:tc>
          <w:tcPr>
            <w:tcW w:w="8022" w:type="dxa"/>
          </w:tcPr>
          <w:p w14:paraId="6E7F725B" w14:textId="5126F91D" w:rsidR="005E70A0" w:rsidRPr="005E70A0" w:rsidRDefault="005E70A0" w:rsidP="00D90D81">
            <w:pPr>
              <w:pStyle w:val="Default"/>
              <w:jc w:val="both"/>
              <w:rPr>
                <w:rFonts w:asciiTheme="minorHAnsi" w:hAnsiTheme="minorHAnsi" w:cstheme="minorHAnsi"/>
                <w:color w:val="002060"/>
              </w:rPr>
            </w:pPr>
            <w:r w:rsidRPr="005E70A0">
              <w:rPr>
                <w:rFonts w:asciiTheme="minorHAnsi" w:hAnsiTheme="minorHAnsi" w:cstheme="minorHAnsi"/>
                <w:color w:val="002060"/>
              </w:rPr>
              <w:t>Before providing feedback, teachers should provide high quality instruction, including the use of for</w:t>
            </w:r>
            <w:r w:rsidR="009A2F8B">
              <w:rPr>
                <w:rFonts w:asciiTheme="minorHAnsi" w:hAnsiTheme="minorHAnsi" w:cstheme="minorHAnsi"/>
                <w:color w:val="002060"/>
              </w:rPr>
              <w:t>mative assessment strategies. H</w:t>
            </w:r>
            <w:r w:rsidRPr="005E70A0">
              <w:rPr>
                <w:rFonts w:asciiTheme="minorHAnsi" w:hAnsiTheme="minorHAnsi" w:cstheme="minorHAnsi"/>
                <w:color w:val="002060"/>
              </w:rPr>
              <w:t>igh quality initial instruction will reduce the work that feedback needs to do; formative assessment strategies are required to set learning intentions (which feedback will aim towards) and to assess learning gaps (which feedback will address)</w:t>
            </w:r>
            <w:r w:rsidR="009A2F8B">
              <w:rPr>
                <w:rFonts w:asciiTheme="minorHAnsi" w:hAnsiTheme="minorHAnsi" w:cstheme="minorHAnsi"/>
                <w:color w:val="002060"/>
              </w:rPr>
              <w:t>.</w:t>
            </w:r>
          </w:p>
        </w:tc>
      </w:tr>
      <w:tr w:rsidR="005E70A0" w:rsidRPr="005E70A0" w14:paraId="7E61C7D5" w14:textId="77777777" w:rsidTr="00D90D81">
        <w:tc>
          <w:tcPr>
            <w:tcW w:w="2660" w:type="dxa"/>
          </w:tcPr>
          <w:p w14:paraId="4C1738C8" w14:textId="316985E7" w:rsidR="005E70A0" w:rsidRPr="005E70A0" w:rsidRDefault="005E70A0" w:rsidP="005E70A0">
            <w:pPr>
              <w:pStyle w:val="Default"/>
              <w:numPr>
                <w:ilvl w:val="0"/>
                <w:numId w:val="18"/>
              </w:numPr>
              <w:rPr>
                <w:rFonts w:asciiTheme="minorHAnsi" w:hAnsiTheme="minorHAnsi" w:cstheme="minorHAnsi"/>
                <w:color w:val="002060"/>
              </w:rPr>
            </w:pPr>
            <w:r w:rsidRPr="005E70A0">
              <w:rPr>
                <w:rFonts w:asciiTheme="minorHAnsi" w:hAnsiTheme="minorHAnsi" w:cstheme="minorHAnsi"/>
                <w:color w:val="002060"/>
              </w:rPr>
              <w:t>Deliver appropriately timed feedback that focuses on moving learning forward</w:t>
            </w:r>
            <w:r w:rsidR="00C53382">
              <w:rPr>
                <w:rFonts w:asciiTheme="minorHAnsi" w:hAnsiTheme="minorHAnsi" w:cstheme="minorHAnsi"/>
                <w:color w:val="002060"/>
              </w:rPr>
              <w:t>.</w:t>
            </w:r>
          </w:p>
        </w:tc>
        <w:tc>
          <w:tcPr>
            <w:tcW w:w="8022" w:type="dxa"/>
          </w:tcPr>
          <w:p w14:paraId="31EA2387" w14:textId="2C33105C" w:rsidR="005E70A0" w:rsidRPr="005E70A0" w:rsidRDefault="009A2F8B" w:rsidP="00D90D81">
            <w:pPr>
              <w:pStyle w:val="Default"/>
              <w:jc w:val="both"/>
              <w:rPr>
                <w:rFonts w:asciiTheme="minorHAnsi" w:hAnsiTheme="minorHAnsi" w:cstheme="minorHAnsi"/>
                <w:color w:val="002060"/>
              </w:rPr>
            </w:pPr>
            <w:r w:rsidRPr="005E70A0">
              <w:rPr>
                <w:color w:val="002060"/>
              </w:rPr>
              <w:t>Feedback should focus on moving learning forward, targeting the specific learning gaps that pupils exhibit. Specifically, high quality feedback may focus on the task, subject, and self-regulation strategies. Feedback that focuses on a learner’s personal characteristics, or feedback that offers only general and vague remarks, is less likely to be effective.</w:t>
            </w:r>
          </w:p>
        </w:tc>
      </w:tr>
      <w:tr w:rsidR="005E70A0" w:rsidRPr="005E70A0" w14:paraId="268BDC11" w14:textId="77777777" w:rsidTr="00D90D81">
        <w:tc>
          <w:tcPr>
            <w:tcW w:w="2660" w:type="dxa"/>
          </w:tcPr>
          <w:p w14:paraId="083C35C3" w14:textId="3842B713" w:rsidR="005E70A0" w:rsidRPr="005E70A0" w:rsidRDefault="005E70A0" w:rsidP="005E70A0">
            <w:pPr>
              <w:pStyle w:val="Default"/>
              <w:numPr>
                <w:ilvl w:val="0"/>
                <w:numId w:val="18"/>
              </w:numPr>
              <w:rPr>
                <w:rFonts w:asciiTheme="minorHAnsi" w:hAnsiTheme="minorHAnsi" w:cstheme="minorHAnsi"/>
                <w:color w:val="002060"/>
              </w:rPr>
            </w:pPr>
            <w:r w:rsidRPr="005E70A0">
              <w:rPr>
                <w:rFonts w:asciiTheme="minorHAnsi" w:hAnsiTheme="minorHAnsi" w:cstheme="minorHAnsi"/>
                <w:color w:val="002060"/>
              </w:rPr>
              <w:t>Plan for how pupils will receive and use feedback</w:t>
            </w:r>
            <w:r w:rsidR="00C53382">
              <w:rPr>
                <w:rFonts w:asciiTheme="minorHAnsi" w:hAnsiTheme="minorHAnsi" w:cstheme="minorHAnsi"/>
                <w:color w:val="002060"/>
              </w:rPr>
              <w:t>.</w:t>
            </w:r>
          </w:p>
        </w:tc>
        <w:tc>
          <w:tcPr>
            <w:tcW w:w="8022" w:type="dxa"/>
          </w:tcPr>
          <w:p w14:paraId="08E7253A" w14:textId="6039D721" w:rsidR="005E70A0" w:rsidRPr="005E70A0" w:rsidRDefault="005E70A0" w:rsidP="00D90D81">
            <w:pPr>
              <w:pStyle w:val="Default"/>
              <w:jc w:val="both"/>
              <w:rPr>
                <w:rFonts w:asciiTheme="minorHAnsi" w:hAnsiTheme="minorHAnsi" w:cstheme="minorHAnsi"/>
                <w:color w:val="002060"/>
              </w:rPr>
            </w:pPr>
            <w:r w:rsidRPr="005E70A0">
              <w:rPr>
                <w:rFonts w:asciiTheme="minorHAnsi" w:hAnsiTheme="minorHAnsi" w:cstheme="minorHAnsi"/>
                <w:color w:val="002060"/>
              </w:rPr>
              <w:t>Careful thought should be given to how pupils receive feedback. Pupil motivation, self-confidence, their trust in the teacher, and their capacity to receive information can impact feedback’s effectiveness. Teachers should, therefore, implement strategies that encourage learners to welcome feedback, and should monitor whether pupi</w:t>
            </w:r>
            <w:r w:rsidR="00D90D81">
              <w:rPr>
                <w:rFonts w:asciiTheme="minorHAnsi" w:hAnsiTheme="minorHAnsi" w:cstheme="minorHAnsi"/>
                <w:color w:val="002060"/>
              </w:rPr>
              <w:t xml:space="preserve">ls are using it. </w:t>
            </w:r>
            <w:r w:rsidRPr="005E70A0">
              <w:rPr>
                <w:rFonts w:asciiTheme="minorHAnsi" w:hAnsiTheme="minorHAnsi" w:cstheme="minorHAnsi"/>
                <w:color w:val="002060"/>
              </w:rPr>
              <w:t>Teachers should also provide opportunities for pupils to use feedback. Only then will the feedback loop be closed so that pupil learning can progress.</w:t>
            </w:r>
          </w:p>
        </w:tc>
      </w:tr>
    </w:tbl>
    <w:p w14:paraId="791FE66B" w14:textId="77777777" w:rsidR="00D376CA" w:rsidRDefault="00D376CA" w:rsidP="00521E53">
      <w:pPr>
        <w:pStyle w:val="Default"/>
        <w:jc w:val="both"/>
        <w:rPr>
          <w:rFonts w:asciiTheme="minorHAnsi" w:hAnsiTheme="minorHAnsi" w:cstheme="minorHAnsi"/>
          <w:b/>
          <w:color w:val="002060"/>
        </w:rPr>
      </w:pPr>
    </w:p>
    <w:p w14:paraId="4725C6BB" w14:textId="578FF5D3" w:rsidR="005E70A0" w:rsidRDefault="00D376CA" w:rsidP="00521E53">
      <w:pPr>
        <w:pStyle w:val="Default"/>
        <w:jc w:val="both"/>
        <w:rPr>
          <w:rFonts w:asciiTheme="minorHAnsi" w:hAnsiTheme="minorHAnsi" w:cstheme="minorHAnsi"/>
          <w:b/>
          <w:color w:val="002060"/>
        </w:rPr>
      </w:pPr>
      <w:r>
        <w:rPr>
          <w:rFonts w:asciiTheme="minorHAnsi" w:hAnsiTheme="minorHAnsi" w:cstheme="minorHAnsi"/>
          <w:b/>
          <w:color w:val="002060"/>
        </w:rPr>
        <w:t>Written feedback by teachers</w:t>
      </w:r>
      <w:r w:rsidR="00CF631A">
        <w:rPr>
          <w:rFonts w:asciiTheme="minorHAnsi" w:hAnsiTheme="minorHAnsi" w:cstheme="minorHAnsi"/>
          <w:b/>
          <w:color w:val="002060"/>
        </w:rPr>
        <w:t>:</w:t>
      </w:r>
      <w:r>
        <w:rPr>
          <w:rFonts w:asciiTheme="minorHAnsi" w:hAnsiTheme="minorHAnsi" w:cstheme="minorHAnsi"/>
          <w:b/>
          <w:color w:val="002060"/>
        </w:rPr>
        <w:t xml:space="preserve"> </w:t>
      </w:r>
    </w:p>
    <w:p w14:paraId="5ABD91AA" w14:textId="7DC52A97" w:rsidR="00CF631A" w:rsidRDefault="00CF631A" w:rsidP="00521E53">
      <w:pPr>
        <w:pStyle w:val="Default"/>
        <w:jc w:val="both"/>
        <w:rPr>
          <w:rFonts w:asciiTheme="minorHAnsi" w:hAnsiTheme="minorHAnsi" w:cstheme="minorHAnsi"/>
          <w:b/>
          <w:color w:val="002060"/>
          <w:sz w:val="16"/>
          <w:szCs w:val="16"/>
        </w:rPr>
      </w:pPr>
    </w:p>
    <w:p w14:paraId="0FFFCBE9" w14:textId="633E503B" w:rsidR="00D90D81" w:rsidRPr="00CF631A" w:rsidRDefault="00CF631A" w:rsidP="00CF631A">
      <w:pPr>
        <w:tabs>
          <w:tab w:val="left" w:pos="3271"/>
        </w:tabs>
      </w:pPr>
      <w:r>
        <w:tab/>
      </w:r>
    </w:p>
    <w:p w14:paraId="32AB9B66" w14:textId="346423A8" w:rsidR="00607CAF" w:rsidRDefault="006258EF" w:rsidP="00521E53">
      <w:pPr>
        <w:pStyle w:val="Default"/>
        <w:jc w:val="both"/>
        <w:rPr>
          <w:rFonts w:asciiTheme="minorHAnsi" w:hAnsiTheme="minorHAnsi" w:cstheme="minorHAnsi"/>
          <w:b/>
          <w:color w:val="002060"/>
        </w:rPr>
      </w:pPr>
      <w:r>
        <w:rPr>
          <w:rFonts w:asciiTheme="minorHAnsi" w:hAnsiTheme="minorHAnsi" w:cstheme="minorHAnsi"/>
          <w:color w:val="002060"/>
        </w:rPr>
        <w:lastRenderedPageBreak/>
        <w:t xml:space="preserve">In addition to our formative feedback strategies (i.e. verbal feedback, </w:t>
      </w:r>
      <w:r w:rsidR="008F7DBB">
        <w:rPr>
          <w:rFonts w:asciiTheme="minorHAnsi" w:hAnsiTheme="minorHAnsi" w:cstheme="minorHAnsi"/>
          <w:color w:val="002060"/>
        </w:rPr>
        <w:t xml:space="preserve">live marking, </w:t>
      </w:r>
      <w:r>
        <w:rPr>
          <w:rFonts w:asciiTheme="minorHAnsi" w:hAnsiTheme="minorHAnsi" w:cstheme="minorHAnsi"/>
          <w:color w:val="002060"/>
        </w:rPr>
        <w:t xml:space="preserve">progress checks, plenaries, peer-assessment and self-assessment), </w:t>
      </w:r>
      <w:r w:rsidR="003F717A">
        <w:rPr>
          <w:rFonts w:asciiTheme="minorHAnsi" w:hAnsiTheme="minorHAnsi" w:cstheme="minorHAnsi"/>
          <w:color w:val="002060"/>
        </w:rPr>
        <w:t xml:space="preserve">each subject will have identified pieces of </w:t>
      </w:r>
      <w:r w:rsidR="009B7ABE">
        <w:rPr>
          <w:rFonts w:asciiTheme="minorHAnsi" w:hAnsiTheme="minorHAnsi" w:cstheme="minorHAnsi"/>
          <w:color w:val="002060"/>
        </w:rPr>
        <w:t xml:space="preserve">work </w:t>
      </w:r>
      <w:r w:rsidR="003F717A">
        <w:rPr>
          <w:rFonts w:asciiTheme="minorHAnsi" w:hAnsiTheme="minorHAnsi" w:cstheme="minorHAnsi"/>
          <w:color w:val="002060"/>
        </w:rPr>
        <w:t xml:space="preserve">for each unit that must </w:t>
      </w:r>
      <w:r w:rsidR="009B7ABE">
        <w:rPr>
          <w:rFonts w:asciiTheme="minorHAnsi" w:hAnsiTheme="minorHAnsi" w:cstheme="minorHAnsi"/>
          <w:color w:val="002060"/>
        </w:rPr>
        <w:t>receive</w:t>
      </w:r>
      <w:r w:rsidR="00607CAF">
        <w:rPr>
          <w:rFonts w:asciiTheme="minorHAnsi" w:hAnsiTheme="minorHAnsi" w:cstheme="minorHAnsi"/>
          <w:color w:val="002060"/>
        </w:rPr>
        <w:t xml:space="preserve"> </w:t>
      </w:r>
      <w:r w:rsidR="00403B63">
        <w:rPr>
          <w:rFonts w:asciiTheme="minorHAnsi" w:hAnsiTheme="minorHAnsi" w:cstheme="minorHAnsi"/>
          <w:color w:val="002060"/>
        </w:rPr>
        <w:t>teacher</w:t>
      </w:r>
      <w:r w:rsidR="009B7ABE">
        <w:rPr>
          <w:rFonts w:asciiTheme="minorHAnsi" w:hAnsiTheme="minorHAnsi" w:cstheme="minorHAnsi"/>
          <w:color w:val="002060"/>
        </w:rPr>
        <w:t xml:space="preserve"> feedback</w:t>
      </w:r>
      <w:r w:rsidR="003F717A">
        <w:rPr>
          <w:rFonts w:asciiTheme="minorHAnsi" w:hAnsiTheme="minorHAnsi" w:cstheme="minorHAnsi"/>
          <w:color w:val="002060"/>
        </w:rPr>
        <w:t xml:space="preserve">. </w:t>
      </w:r>
      <w:bookmarkStart w:id="0" w:name="_GoBack"/>
      <w:r w:rsidR="003F717A">
        <w:rPr>
          <w:rFonts w:asciiTheme="minorHAnsi" w:hAnsiTheme="minorHAnsi" w:cstheme="minorHAnsi"/>
          <w:color w:val="002060"/>
        </w:rPr>
        <w:t xml:space="preserve">Curriculum documentation will </w:t>
      </w:r>
      <w:r w:rsidR="009B7ABE">
        <w:rPr>
          <w:rFonts w:asciiTheme="minorHAnsi" w:hAnsiTheme="minorHAnsi" w:cstheme="minorHAnsi"/>
          <w:color w:val="002060"/>
        </w:rPr>
        <w:t>explicit</w:t>
      </w:r>
      <w:r w:rsidR="00403B63">
        <w:rPr>
          <w:rFonts w:asciiTheme="minorHAnsi" w:hAnsiTheme="minorHAnsi" w:cstheme="minorHAnsi"/>
          <w:color w:val="002060"/>
        </w:rPr>
        <w:t>ly</w:t>
      </w:r>
      <w:r w:rsidR="009B7ABE">
        <w:rPr>
          <w:rFonts w:asciiTheme="minorHAnsi" w:hAnsiTheme="minorHAnsi" w:cstheme="minorHAnsi"/>
          <w:color w:val="002060"/>
        </w:rPr>
        <w:t xml:space="preserve"> highlight where key pieces of work</w:t>
      </w:r>
      <w:r w:rsidR="003F717A">
        <w:rPr>
          <w:rFonts w:asciiTheme="minorHAnsi" w:hAnsiTheme="minorHAnsi" w:cstheme="minorHAnsi"/>
          <w:color w:val="002060"/>
        </w:rPr>
        <w:t xml:space="preserve"> are to receive</w:t>
      </w:r>
      <w:r w:rsidR="00607CAF">
        <w:rPr>
          <w:rFonts w:asciiTheme="minorHAnsi" w:hAnsiTheme="minorHAnsi" w:cstheme="minorHAnsi"/>
          <w:color w:val="002060"/>
        </w:rPr>
        <w:t xml:space="preserve"> written</w:t>
      </w:r>
      <w:r w:rsidR="003F717A">
        <w:rPr>
          <w:rFonts w:asciiTheme="minorHAnsi" w:hAnsiTheme="minorHAnsi" w:cstheme="minorHAnsi"/>
          <w:color w:val="002060"/>
        </w:rPr>
        <w:t xml:space="preserve"> </w:t>
      </w:r>
      <w:r w:rsidR="003F717A" w:rsidRPr="005B75D3">
        <w:rPr>
          <w:rFonts w:asciiTheme="minorHAnsi" w:hAnsiTheme="minorHAnsi" w:cstheme="minorHAnsi"/>
          <w:b/>
          <w:color w:val="002060"/>
        </w:rPr>
        <w:t>individual teacher</w:t>
      </w:r>
      <w:r w:rsidR="005B75D3" w:rsidRPr="005B75D3">
        <w:rPr>
          <w:rFonts w:asciiTheme="minorHAnsi" w:hAnsiTheme="minorHAnsi" w:cstheme="minorHAnsi"/>
          <w:b/>
          <w:color w:val="002060"/>
        </w:rPr>
        <w:t xml:space="preserve"> </w:t>
      </w:r>
      <w:r w:rsidR="003F717A">
        <w:rPr>
          <w:rFonts w:asciiTheme="minorHAnsi" w:hAnsiTheme="minorHAnsi" w:cstheme="minorHAnsi"/>
          <w:color w:val="002060"/>
        </w:rPr>
        <w:t xml:space="preserve">or </w:t>
      </w:r>
      <w:r w:rsidR="003F717A" w:rsidRPr="005B75D3">
        <w:rPr>
          <w:rFonts w:asciiTheme="minorHAnsi" w:hAnsiTheme="minorHAnsi" w:cstheme="minorHAnsi"/>
          <w:b/>
          <w:color w:val="002060"/>
        </w:rPr>
        <w:t xml:space="preserve">whole class </w:t>
      </w:r>
      <w:r w:rsidR="005B75D3" w:rsidRPr="005B75D3">
        <w:rPr>
          <w:rFonts w:asciiTheme="minorHAnsi" w:hAnsiTheme="minorHAnsi" w:cstheme="minorHAnsi"/>
          <w:b/>
          <w:color w:val="002060"/>
        </w:rPr>
        <w:t>feedback</w:t>
      </w:r>
      <w:r w:rsidR="00D50E55">
        <w:rPr>
          <w:rFonts w:asciiTheme="minorHAnsi" w:hAnsiTheme="minorHAnsi" w:cstheme="minorHAnsi"/>
          <w:b/>
          <w:color w:val="002060"/>
        </w:rPr>
        <w:t>.</w:t>
      </w:r>
    </w:p>
    <w:bookmarkEnd w:id="0"/>
    <w:p w14:paraId="3E2F6BED" w14:textId="77777777" w:rsidR="00607CAF" w:rsidRDefault="00607CAF" w:rsidP="00521E53">
      <w:pPr>
        <w:pStyle w:val="Default"/>
        <w:jc w:val="both"/>
        <w:rPr>
          <w:rFonts w:asciiTheme="minorHAnsi" w:hAnsiTheme="minorHAnsi" w:cstheme="minorHAnsi"/>
          <w:color w:val="002060"/>
        </w:rPr>
      </w:pPr>
    </w:p>
    <w:p w14:paraId="416C0AD2" w14:textId="2257DCE7" w:rsidR="00607CAF" w:rsidRDefault="009B7ABE" w:rsidP="00521E53">
      <w:pPr>
        <w:pStyle w:val="Default"/>
        <w:jc w:val="both"/>
        <w:rPr>
          <w:rFonts w:asciiTheme="minorHAnsi" w:hAnsiTheme="minorHAnsi" w:cstheme="minorHAnsi"/>
          <w:color w:val="002060"/>
        </w:rPr>
      </w:pPr>
      <w:r>
        <w:rPr>
          <w:rFonts w:asciiTheme="minorHAnsi" w:hAnsiTheme="minorHAnsi" w:cstheme="minorHAnsi"/>
          <w:color w:val="002060"/>
        </w:rPr>
        <w:t>In addition, e</w:t>
      </w:r>
      <w:r w:rsidR="00160257" w:rsidRPr="003F717A">
        <w:rPr>
          <w:rFonts w:asciiTheme="minorHAnsi" w:hAnsiTheme="minorHAnsi" w:cstheme="minorHAnsi"/>
          <w:color w:val="002060"/>
        </w:rPr>
        <w:t xml:space="preserve">ach unit of work will </w:t>
      </w:r>
      <w:r w:rsidR="00607CAF">
        <w:rPr>
          <w:rFonts w:asciiTheme="minorHAnsi" w:hAnsiTheme="minorHAnsi" w:cstheme="minorHAnsi"/>
          <w:color w:val="002060"/>
        </w:rPr>
        <w:t xml:space="preserve">include a unit review as a form of summative assessment </w:t>
      </w:r>
      <w:r w:rsidR="00587326">
        <w:rPr>
          <w:rFonts w:asciiTheme="minorHAnsi" w:hAnsiTheme="minorHAnsi" w:cstheme="minorHAnsi"/>
          <w:color w:val="002060"/>
        </w:rPr>
        <w:t>(printed on blue paper</w:t>
      </w:r>
      <w:r w:rsidR="00D50E55">
        <w:rPr>
          <w:rFonts w:asciiTheme="minorHAnsi" w:hAnsiTheme="minorHAnsi" w:cstheme="minorHAnsi"/>
          <w:color w:val="002060"/>
        </w:rPr>
        <w:t xml:space="preserve">) </w:t>
      </w:r>
      <w:r w:rsidR="004716D2" w:rsidRPr="008F7DBB">
        <w:rPr>
          <w:rFonts w:asciiTheme="minorHAnsi" w:hAnsiTheme="minorHAnsi" w:cstheme="minorHAnsi"/>
          <w:color w:val="002060"/>
        </w:rPr>
        <w:t xml:space="preserve">and </w:t>
      </w:r>
      <w:r w:rsidR="00607CAF">
        <w:rPr>
          <w:rFonts w:asciiTheme="minorHAnsi" w:hAnsiTheme="minorHAnsi" w:cstheme="minorHAnsi"/>
          <w:color w:val="002060"/>
        </w:rPr>
        <w:t xml:space="preserve">we have </w:t>
      </w:r>
      <w:r w:rsidR="004716D2" w:rsidRPr="008F7DBB">
        <w:rPr>
          <w:rFonts w:asciiTheme="minorHAnsi" w:hAnsiTheme="minorHAnsi" w:cstheme="minorHAnsi"/>
          <w:color w:val="002060"/>
        </w:rPr>
        <w:t>whole school calendared summative assessments</w:t>
      </w:r>
      <w:r w:rsidR="00607CAF">
        <w:rPr>
          <w:rFonts w:asciiTheme="minorHAnsi" w:hAnsiTheme="minorHAnsi" w:cstheme="minorHAnsi"/>
          <w:color w:val="002060"/>
        </w:rPr>
        <w:t>/examinations. Students will receive written individual teacher feedback on all summative assessments.</w:t>
      </w:r>
    </w:p>
    <w:p w14:paraId="26F7975E" w14:textId="77777777" w:rsidR="00607CAF" w:rsidRDefault="00607CAF" w:rsidP="00521E53">
      <w:pPr>
        <w:pStyle w:val="Default"/>
        <w:jc w:val="both"/>
        <w:rPr>
          <w:rFonts w:asciiTheme="minorHAnsi" w:hAnsiTheme="minorHAnsi" w:cstheme="minorHAnsi"/>
          <w:color w:val="002060"/>
        </w:rPr>
      </w:pPr>
    </w:p>
    <w:p w14:paraId="5F6B8547" w14:textId="68FC50F4" w:rsidR="0075193D" w:rsidRPr="00587326" w:rsidRDefault="000D38CC" w:rsidP="00521E53">
      <w:pPr>
        <w:pStyle w:val="Default"/>
        <w:jc w:val="both"/>
        <w:rPr>
          <w:rFonts w:asciiTheme="minorHAnsi" w:hAnsiTheme="minorHAnsi" w:cstheme="minorHAnsi"/>
          <w:color w:val="002060"/>
        </w:rPr>
      </w:pPr>
      <w:r w:rsidRPr="00BB7453">
        <w:rPr>
          <w:rFonts w:asciiTheme="minorHAnsi" w:hAnsiTheme="minorHAnsi" w:cstheme="minorHAnsi"/>
          <w:color w:val="002060"/>
        </w:rPr>
        <w:t xml:space="preserve">Teachers are </w:t>
      </w:r>
      <w:r w:rsidR="00C02CD6" w:rsidRPr="008F7DBB">
        <w:rPr>
          <w:rFonts w:asciiTheme="minorHAnsi" w:hAnsiTheme="minorHAnsi" w:cstheme="minorHAnsi"/>
          <w:color w:val="002060"/>
        </w:rPr>
        <w:t>responsible for the progress</w:t>
      </w:r>
      <w:r w:rsidR="00607CAF">
        <w:rPr>
          <w:rFonts w:asciiTheme="minorHAnsi" w:hAnsiTheme="minorHAnsi" w:cstheme="minorHAnsi"/>
          <w:color w:val="002060"/>
        </w:rPr>
        <w:t xml:space="preserve"> and attainment </w:t>
      </w:r>
      <w:r w:rsidR="00C02CD6" w:rsidRPr="008F7DBB">
        <w:rPr>
          <w:rFonts w:asciiTheme="minorHAnsi" w:hAnsiTheme="minorHAnsi" w:cstheme="minorHAnsi"/>
          <w:color w:val="002060"/>
        </w:rPr>
        <w:t>of their students</w:t>
      </w:r>
      <w:r w:rsidR="00607CAF">
        <w:rPr>
          <w:rFonts w:asciiTheme="minorHAnsi" w:hAnsiTheme="minorHAnsi" w:cstheme="minorHAnsi"/>
          <w:color w:val="002060"/>
        </w:rPr>
        <w:t>,</w:t>
      </w:r>
      <w:r w:rsidR="00C02CD6" w:rsidRPr="008F7DBB">
        <w:rPr>
          <w:rFonts w:asciiTheme="minorHAnsi" w:hAnsiTheme="minorHAnsi" w:cstheme="minorHAnsi"/>
          <w:color w:val="002060"/>
        </w:rPr>
        <w:t xml:space="preserve"> and </w:t>
      </w:r>
      <w:r w:rsidRPr="008F7DBB">
        <w:rPr>
          <w:rFonts w:asciiTheme="minorHAnsi" w:hAnsiTheme="minorHAnsi" w:cstheme="minorHAnsi"/>
          <w:color w:val="002060"/>
        </w:rPr>
        <w:t xml:space="preserve">may </w:t>
      </w:r>
      <w:r w:rsidR="00C02CD6" w:rsidRPr="008F7DBB">
        <w:rPr>
          <w:rFonts w:asciiTheme="minorHAnsi" w:hAnsiTheme="minorHAnsi" w:cstheme="minorHAnsi"/>
          <w:color w:val="002060"/>
        </w:rPr>
        <w:t>mark</w:t>
      </w:r>
      <w:r w:rsidRPr="008F7DBB">
        <w:rPr>
          <w:rFonts w:asciiTheme="minorHAnsi" w:hAnsiTheme="minorHAnsi" w:cstheme="minorHAnsi"/>
          <w:color w:val="002060"/>
        </w:rPr>
        <w:t xml:space="preserve"> other pieces of work</w:t>
      </w:r>
      <w:r w:rsidR="00607CAF">
        <w:rPr>
          <w:rFonts w:asciiTheme="minorHAnsi" w:hAnsiTheme="minorHAnsi" w:cstheme="minorHAnsi"/>
          <w:color w:val="002060"/>
        </w:rPr>
        <w:t xml:space="preserve"> to this end</w:t>
      </w:r>
      <w:r w:rsidRPr="008F7DBB">
        <w:rPr>
          <w:rFonts w:asciiTheme="minorHAnsi" w:hAnsiTheme="minorHAnsi" w:cstheme="minorHAnsi"/>
          <w:color w:val="002060"/>
        </w:rPr>
        <w:t>.</w:t>
      </w:r>
      <w:r w:rsidR="00C02CD6" w:rsidRPr="000D38CC">
        <w:rPr>
          <w:rFonts w:asciiTheme="minorHAnsi" w:hAnsiTheme="minorHAnsi" w:cstheme="minorHAnsi"/>
          <w:color w:val="002060"/>
        </w:rPr>
        <w:t xml:space="preserve"> </w:t>
      </w:r>
      <w:r w:rsidR="00587326">
        <w:rPr>
          <w:rFonts w:asciiTheme="minorHAnsi" w:hAnsiTheme="minorHAnsi" w:cstheme="minorHAnsi"/>
          <w:color w:val="002060"/>
        </w:rPr>
        <w:t>Key pieces of home learning</w:t>
      </w:r>
      <w:r w:rsidR="00F23512">
        <w:rPr>
          <w:rFonts w:asciiTheme="minorHAnsi" w:hAnsiTheme="minorHAnsi" w:cstheme="minorHAnsi"/>
          <w:color w:val="002060"/>
        </w:rPr>
        <w:t xml:space="preserve"> may</w:t>
      </w:r>
      <w:r w:rsidR="00587326">
        <w:rPr>
          <w:rFonts w:asciiTheme="minorHAnsi" w:hAnsiTheme="minorHAnsi" w:cstheme="minorHAnsi"/>
          <w:color w:val="002060"/>
        </w:rPr>
        <w:t xml:space="preserve"> also be identified to receive teacher feedback.</w:t>
      </w:r>
    </w:p>
    <w:p w14:paraId="31DB7BA5" w14:textId="77777777" w:rsidR="00D5539F" w:rsidRPr="00104646" w:rsidRDefault="00D5539F" w:rsidP="00521E53">
      <w:pPr>
        <w:pStyle w:val="Default"/>
        <w:jc w:val="both"/>
        <w:rPr>
          <w:rFonts w:asciiTheme="minorHAnsi" w:hAnsiTheme="minorHAnsi" w:cstheme="minorHAnsi"/>
          <w:color w:val="002060"/>
          <w:sz w:val="16"/>
          <w:szCs w:val="16"/>
        </w:rPr>
      </w:pPr>
    </w:p>
    <w:p w14:paraId="01A3682C" w14:textId="649B1554" w:rsidR="005B75D3" w:rsidRDefault="005B75D3" w:rsidP="00521E53">
      <w:pPr>
        <w:pStyle w:val="Default"/>
        <w:jc w:val="both"/>
        <w:rPr>
          <w:rFonts w:asciiTheme="minorHAnsi" w:hAnsiTheme="minorHAnsi" w:cstheme="minorHAnsi"/>
          <w:b/>
          <w:color w:val="002060"/>
        </w:rPr>
      </w:pPr>
      <w:r w:rsidRPr="005B75D3">
        <w:rPr>
          <w:rFonts w:asciiTheme="minorHAnsi" w:hAnsiTheme="minorHAnsi" w:cstheme="minorHAnsi"/>
          <w:b/>
          <w:color w:val="002060"/>
        </w:rPr>
        <w:t>Individual Teacher Feedback</w:t>
      </w:r>
      <w:r w:rsidR="00607CAF">
        <w:rPr>
          <w:rFonts w:asciiTheme="minorHAnsi" w:hAnsiTheme="minorHAnsi" w:cstheme="minorHAnsi"/>
          <w:b/>
          <w:color w:val="002060"/>
        </w:rPr>
        <w:t>:</w:t>
      </w:r>
    </w:p>
    <w:p w14:paraId="0F095ADA" w14:textId="74EF0581" w:rsidR="005B75D3" w:rsidRPr="00104646" w:rsidRDefault="005B75D3" w:rsidP="00521E53">
      <w:pPr>
        <w:pStyle w:val="Default"/>
        <w:jc w:val="both"/>
        <w:rPr>
          <w:rFonts w:asciiTheme="minorHAnsi" w:hAnsiTheme="minorHAnsi" w:cstheme="minorHAnsi"/>
          <w:b/>
          <w:color w:val="002060"/>
          <w:sz w:val="16"/>
          <w:szCs w:val="16"/>
        </w:rPr>
      </w:pPr>
    </w:p>
    <w:p w14:paraId="422FFE49" w14:textId="253FFF0A" w:rsidR="005B75D3" w:rsidRDefault="00947AFC" w:rsidP="005B75D3">
      <w:pPr>
        <w:pStyle w:val="Default"/>
        <w:numPr>
          <w:ilvl w:val="0"/>
          <w:numId w:val="19"/>
        </w:numPr>
        <w:jc w:val="both"/>
        <w:rPr>
          <w:rFonts w:asciiTheme="minorHAnsi" w:hAnsiTheme="minorHAnsi" w:cstheme="minorHAnsi"/>
          <w:color w:val="002060"/>
        </w:rPr>
      </w:pPr>
      <w:r>
        <w:rPr>
          <w:rFonts w:asciiTheme="minorHAnsi" w:hAnsiTheme="minorHAnsi" w:cstheme="minorHAnsi"/>
          <w:color w:val="002060"/>
        </w:rPr>
        <w:t>Teachers will p</w:t>
      </w:r>
      <w:r w:rsidR="005B75D3" w:rsidRPr="00070510">
        <w:rPr>
          <w:rFonts w:asciiTheme="minorHAnsi" w:hAnsiTheme="minorHAnsi" w:cstheme="minorHAnsi"/>
          <w:color w:val="002060"/>
        </w:rPr>
        <w:t xml:space="preserve">rovide written feedback in </w:t>
      </w:r>
      <w:r w:rsidR="005B75D3" w:rsidRPr="000D7343">
        <w:rPr>
          <w:rFonts w:asciiTheme="minorHAnsi" w:hAnsiTheme="minorHAnsi" w:cstheme="minorHAnsi"/>
          <w:b/>
          <w:color w:val="FF0000"/>
        </w:rPr>
        <w:t>red pen</w:t>
      </w:r>
      <w:r w:rsidR="005B75D3" w:rsidRPr="000D7343">
        <w:rPr>
          <w:rFonts w:asciiTheme="minorHAnsi" w:hAnsiTheme="minorHAnsi" w:cstheme="minorHAnsi"/>
          <w:color w:val="FF0000"/>
        </w:rPr>
        <w:t xml:space="preserve"> </w:t>
      </w:r>
      <w:r w:rsidR="005B75D3" w:rsidRPr="00070510">
        <w:rPr>
          <w:rFonts w:asciiTheme="minorHAnsi" w:hAnsiTheme="minorHAnsi" w:cstheme="minorHAnsi"/>
          <w:color w:val="002060"/>
        </w:rPr>
        <w:t>so this is easily identifiable for students.</w:t>
      </w:r>
    </w:p>
    <w:p w14:paraId="27CCAFED" w14:textId="6E62D148" w:rsidR="005B75D3" w:rsidRDefault="00947AFC" w:rsidP="005B75D3">
      <w:pPr>
        <w:pStyle w:val="Default"/>
        <w:numPr>
          <w:ilvl w:val="0"/>
          <w:numId w:val="19"/>
        </w:numPr>
        <w:jc w:val="both"/>
        <w:rPr>
          <w:rFonts w:asciiTheme="minorHAnsi" w:hAnsiTheme="minorHAnsi" w:cstheme="minorHAnsi"/>
          <w:color w:val="002060"/>
        </w:rPr>
      </w:pPr>
      <w:r>
        <w:rPr>
          <w:rFonts w:asciiTheme="minorHAnsi" w:hAnsiTheme="minorHAnsi" w:cstheme="minorHAnsi"/>
          <w:color w:val="002060"/>
        </w:rPr>
        <w:t>S</w:t>
      </w:r>
      <w:r w:rsidR="005B75D3">
        <w:rPr>
          <w:rFonts w:asciiTheme="minorHAnsi" w:hAnsiTheme="minorHAnsi" w:cstheme="minorHAnsi"/>
          <w:color w:val="002060"/>
        </w:rPr>
        <w:t>chool marking codes</w:t>
      </w:r>
      <w:r>
        <w:rPr>
          <w:rFonts w:asciiTheme="minorHAnsi" w:hAnsiTheme="minorHAnsi" w:cstheme="minorHAnsi"/>
          <w:color w:val="002060"/>
        </w:rPr>
        <w:t xml:space="preserve"> will be used</w:t>
      </w:r>
      <w:r w:rsidR="005B75D3">
        <w:rPr>
          <w:rFonts w:asciiTheme="minorHAnsi" w:hAnsiTheme="minorHAnsi" w:cstheme="minorHAnsi"/>
          <w:color w:val="002060"/>
        </w:rPr>
        <w:t xml:space="preserve"> to identify SPaG errors and presentation concerns (see below). </w:t>
      </w:r>
      <w:r>
        <w:rPr>
          <w:rFonts w:asciiTheme="minorHAnsi" w:hAnsiTheme="minorHAnsi" w:cstheme="minorHAnsi"/>
          <w:color w:val="002060"/>
        </w:rPr>
        <w:t>A</w:t>
      </w:r>
      <w:r w:rsidR="005B75D3">
        <w:rPr>
          <w:rFonts w:asciiTheme="minorHAnsi" w:hAnsiTheme="minorHAnsi" w:cstheme="minorHAnsi"/>
          <w:color w:val="002060"/>
        </w:rPr>
        <w:t xml:space="preserve"> maximum of 5 spelling errors</w:t>
      </w:r>
      <w:r w:rsidR="00F23512">
        <w:rPr>
          <w:rFonts w:asciiTheme="minorHAnsi" w:hAnsiTheme="minorHAnsi" w:cstheme="minorHAnsi"/>
          <w:color w:val="002060"/>
        </w:rPr>
        <w:t xml:space="preserve">, focusing on Tier 2 and 3 </w:t>
      </w:r>
      <w:proofErr w:type="gramStart"/>
      <w:r w:rsidR="00F23512">
        <w:rPr>
          <w:rFonts w:asciiTheme="minorHAnsi" w:hAnsiTheme="minorHAnsi" w:cstheme="minorHAnsi"/>
          <w:color w:val="002060"/>
        </w:rPr>
        <w:t xml:space="preserve">vocabulary, </w:t>
      </w:r>
      <w:r w:rsidR="005B75D3">
        <w:rPr>
          <w:rFonts w:asciiTheme="minorHAnsi" w:hAnsiTheme="minorHAnsi" w:cstheme="minorHAnsi"/>
          <w:color w:val="002060"/>
        </w:rPr>
        <w:t xml:space="preserve"> </w:t>
      </w:r>
      <w:r>
        <w:rPr>
          <w:rFonts w:asciiTheme="minorHAnsi" w:hAnsiTheme="minorHAnsi" w:cstheme="minorHAnsi"/>
          <w:color w:val="002060"/>
        </w:rPr>
        <w:t>will</w:t>
      </w:r>
      <w:proofErr w:type="gramEnd"/>
      <w:r>
        <w:rPr>
          <w:rFonts w:asciiTheme="minorHAnsi" w:hAnsiTheme="minorHAnsi" w:cstheme="minorHAnsi"/>
          <w:color w:val="002060"/>
        </w:rPr>
        <w:t xml:space="preserve"> be identified </w:t>
      </w:r>
      <w:r w:rsidR="005B75D3">
        <w:rPr>
          <w:rFonts w:asciiTheme="minorHAnsi" w:hAnsiTheme="minorHAnsi" w:cstheme="minorHAnsi"/>
          <w:color w:val="002060"/>
        </w:rPr>
        <w:t xml:space="preserve">and the correct spellings </w:t>
      </w:r>
      <w:r>
        <w:rPr>
          <w:rFonts w:asciiTheme="minorHAnsi" w:hAnsiTheme="minorHAnsi" w:cstheme="minorHAnsi"/>
          <w:color w:val="002060"/>
        </w:rPr>
        <w:t xml:space="preserve">will be written out </w:t>
      </w:r>
      <w:r w:rsidR="005B75D3">
        <w:rPr>
          <w:rFonts w:asciiTheme="minorHAnsi" w:hAnsiTheme="minorHAnsi" w:cstheme="minorHAnsi"/>
          <w:color w:val="002060"/>
        </w:rPr>
        <w:t xml:space="preserve">at the end of the students work. </w:t>
      </w:r>
      <w:r>
        <w:rPr>
          <w:rFonts w:asciiTheme="minorHAnsi" w:hAnsiTheme="minorHAnsi" w:cstheme="minorHAnsi"/>
          <w:color w:val="002060"/>
        </w:rPr>
        <w:t>P</w:t>
      </w:r>
      <w:r w:rsidR="005B75D3">
        <w:rPr>
          <w:rFonts w:asciiTheme="minorHAnsi" w:hAnsiTheme="minorHAnsi" w:cstheme="minorHAnsi"/>
          <w:color w:val="002060"/>
        </w:rPr>
        <w:t xml:space="preserve">unctuation and grammar errors </w:t>
      </w:r>
      <w:r>
        <w:rPr>
          <w:rFonts w:asciiTheme="minorHAnsi" w:hAnsiTheme="minorHAnsi" w:cstheme="minorHAnsi"/>
          <w:color w:val="002060"/>
        </w:rPr>
        <w:t xml:space="preserve">will be identified </w:t>
      </w:r>
      <w:r w:rsidR="005B75D3">
        <w:rPr>
          <w:rFonts w:asciiTheme="minorHAnsi" w:hAnsiTheme="minorHAnsi" w:cstheme="minorHAnsi"/>
          <w:color w:val="002060"/>
        </w:rPr>
        <w:t>throughout.</w:t>
      </w:r>
    </w:p>
    <w:p w14:paraId="5D0F5DE4" w14:textId="7F7E9AF3" w:rsidR="005B75D3" w:rsidRPr="00764692" w:rsidRDefault="00947AFC" w:rsidP="005B75D3">
      <w:pPr>
        <w:pStyle w:val="Default"/>
        <w:numPr>
          <w:ilvl w:val="0"/>
          <w:numId w:val="19"/>
        </w:numPr>
        <w:jc w:val="both"/>
        <w:rPr>
          <w:rFonts w:asciiTheme="minorHAnsi" w:hAnsiTheme="minorHAnsi" w:cstheme="minorHAnsi"/>
          <w:b/>
          <w:color w:val="002060"/>
        </w:rPr>
      </w:pPr>
      <w:r>
        <w:rPr>
          <w:rFonts w:asciiTheme="minorHAnsi" w:hAnsiTheme="minorHAnsi" w:cstheme="minorHAnsi"/>
          <w:color w:val="002060"/>
        </w:rPr>
        <w:t>S</w:t>
      </w:r>
      <w:r w:rsidR="00764692" w:rsidRPr="00B60DD1">
        <w:rPr>
          <w:rFonts w:asciiTheme="minorHAnsi" w:hAnsiTheme="minorHAnsi" w:cstheme="minorHAnsi"/>
          <w:color w:val="002060"/>
        </w:rPr>
        <w:t>pecific and accurate affirmative comments</w:t>
      </w:r>
      <w:r>
        <w:rPr>
          <w:rFonts w:asciiTheme="minorHAnsi" w:hAnsiTheme="minorHAnsi" w:cstheme="minorHAnsi"/>
          <w:color w:val="002060"/>
        </w:rPr>
        <w:t xml:space="preserve"> will be given</w:t>
      </w:r>
      <w:r w:rsidR="00764692" w:rsidRPr="00B60DD1">
        <w:rPr>
          <w:rFonts w:asciiTheme="minorHAnsi" w:hAnsiTheme="minorHAnsi" w:cstheme="minorHAnsi"/>
          <w:color w:val="002060"/>
        </w:rPr>
        <w:t xml:space="preserve"> when appropriate</w:t>
      </w:r>
      <w:r w:rsidR="00764692">
        <w:rPr>
          <w:rFonts w:asciiTheme="minorHAnsi" w:hAnsiTheme="minorHAnsi" w:cstheme="minorHAnsi"/>
          <w:color w:val="002060"/>
        </w:rPr>
        <w:t xml:space="preserve"> that acknowledge </w:t>
      </w:r>
      <w:r>
        <w:rPr>
          <w:rFonts w:asciiTheme="minorHAnsi" w:hAnsiTheme="minorHAnsi" w:cstheme="minorHAnsi"/>
          <w:color w:val="002060"/>
        </w:rPr>
        <w:t xml:space="preserve">the </w:t>
      </w:r>
      <w:r w:rsidR="00764692">
        <w:rPr>
          <w:rFonts w:asciiTheme="minorHAnsi" w:hAnsiTheme="minorHAnsi" w:cstheme="minorHAnsi"/>
          <w:color w:val="002060"/>
        </w:rPr>
        <w:t>strengths</w:t>
      </w:r>
      <w:r>
        <w:rPr>
          <w:rFonts w:asciiTheme="minorHAnsi" w:hAnsiTheme="minorHAnsi" w:cstheme="minorHAnsi"/>
          <w:color w:val="002060"/>
        </w:rPr>
        <w:t xml:space="preserve"> of students’ work.</w:t>
      </w:r>
    </w:p>
    <w:p w14:paraId="39FA4448" w14:textId="7D31FEF5" w:rsidR="00764692" w:rsidRPr="00B60DD1" w:rsidRDefault="00947AFC" w:rsidP="00764692">
      <w:pPr>
        <w:pStyle w:val="Default"/>
        <w:numPr>
          <w:ilvl w:val="0"/>
          <w:numId w:val="19"/>
        </w:numPr>
        <w:jc w:val="both"/>
        <w:rPr>
          <w:rFonts w:asciiTheme="minorHAnsi" w:hAnsiTheme="minorHAnsi" w:cstheme="minorHAnsi"/>
          <w:b/>
          <w:color w:val="002060"/>
        </w:rPr>
      </w:pPr>
      <w:r>
        <w:rPr>
          <w:rFonts w:asciiTheme="minorHAnsi" w:hAnsiTheme="minorHAnsi" w:cstheme="minorHAnsi"/>
          <w:color w:val="002060"/>
        </w:rPr>
        <w:t>Teachers will provide s</w:t>
      </w:r>
      <w:r w:rsidR="00764692" w:rsidRPr="00B60DD1">
        <w:rPr>
          <w:rFonts w:asciiTheme="minorHAnsi" w:hAnsiTheme="minorHAnsi" w:cstheme="minorHAnsi"/>
          <w:color w:val="002060"/>
        </w:rPr>
        <w:t xml:space="preserve">pecific and measurable instructions on </w:t>
      </w:r>
      <w:r w:rsidR="00764692">
        <w:rPr>
          <w:rFonts w:asciiTheme="minorHAnsi" w:hAnsiTheme="minorHAnsi" w:cstheme="minorHAnsi"/>
          <w:color w:val="002060"/>
        </w:rPr>
        <w:t>how</w:t>
      </w:r>
      <w:r w:rsidR="00764692" w:rsidRPr="00B60DD1">
        <w:rPr>
          <w:rFonts w:asciiTheme="minorHAnsi" w:hAnsiTheme="minorHAnsi" w:cstheme="minorHAnsi"/>
          <w:color w:val="002060"/>
        </w:rPr>
        <w:t xml:space="preserve"> to improve with </w:t>
      </w:r>
      <w:r w:rsidR="00764692" w:rsidRPr="0055711E">
        <w:rPr>
          <w:rFonts w:asciiTheme="minorHAnsi" w:hAnsiTheme="minorHAnsi" w:cstheme="minorHAnsi"/>
          <w:b/>
          <w:color w:val="002060"/>
        </w:rPr>
        <w:t>‘Action =’</w:t>
      </w:r>
      <w:r w:rsidR="00764692" w:rsidRPr="00B60DD1">
        <w:rPr>
          <w:rFonts w:asciiTheme="minorHAnsi" w:hAnsiTheme="minorHAnsi" w:cstheme="minorHAnsi"/>
          <w:color w:val="002060"/>
        </w:rPr>
        <w:t xml:space="preserve"> preceding </w:t>
      </w:r>
      <w:r>
        <w:rPr>
          <w:rFonts w:asciiTheme="minorHAnsi" w:hAnsiTheme="minorHAnsi" w:cstheme="minorHAnsi"/>
          <w:color w:val="002060"/>
        </w:rPr>
        <w:t xml:space="preserve">with a </w:t>
      </w:r>
      <w:r w:rsidR="00764692" w:rsidRPr="00B60DD1">
        <w:rPr>
          <w:rFonts w:asciiTheme="minorHAnsi" w:hAnsiTheme="minorHAnsi" w:cstheme="minorHAnsi"/>
          <w:color w:val="002060"/>
        </w:rPr>
        <w:t xml:space="preserve">comment. This will likely require students to rewrite </w:t>
      </w:r>
      <w:r w:rsidR="00764692">
        <w:rPr>
          <w:rFonts w:asciiTheme="minorHAnsi" w:hAnsiTheme="minorHAnsi" w:cstheme="minorHAnsi"/>
          <w:color w:val="002060"/>
        </w:rPr>
        <w:t>all or part of a response, or</w:t>
      </w:r>
      <w:r w:rsidR="00764692" w:rsidRPr="00B60DD1">
        <w:rPr>
          <w:rFonts w:asciiTheme="minorHAnsi" w:hAnsiTheme="minorHAnsi" w:cstheme="minorHAnsi"/>
          <w:color w:val="002060"/>
        </w:rPr>
        <w:t xml:space="preserve"> add something additional to their original work.</w:t>
      </w:r>
    </w:p>
    <w:p w14:paraId="0C5458AD" w14:textId="5096885D" w:rsidR="00764692" w:rsidRPr="00104646" w:rsidRDefault="00764692" w:rsidP="00764692">
      <w:pPr>
        <w:pStyle w:val="Default"/>
        <w:ind w:left="360"/>
        <w:jc w:val="both"/>
        <w:rPr>
          <w:rFonts w:asciiTheme="minorHAnsi" w:hAnsiTheme="minorHAnsi" w:cstheme="minorHAnsi"/>
          <w:b/>
          <w:color w:val="002060"/>
          <w:sz w:val="16"/>
          <w:szCs w:val="16"/>
        </w:rPr>
      </w:pPr>
    </w:p>
    <w:p w14:paraId="10B31B6E" w14:textId="2C8E12EE" w:rsidR="005B75D3" w:rsidRPr="00764692" w:rsidRDefault="00764692" w:rsidP="00521E53">
      <w:pPr>
        <w:pStyle w:val="Default"/>
        <w:jc w:val="both"/>
        <w:rPr>
          <w:rFonts w:asciiTheme="minorHAnsi" w:hAnsiTheme="minorHAnsi" w:cstheme="minorHAnsi"/>
          <w:b/>
          <w:color w:val="002060"/>
        </w:rPr>
      </w:pPr>
      <w:r w:rsidRPr="00764692">
        <w:rPr>
          <w:rFonts w:asciiTheme="minorHAnsi" w:hAnsiTheme="minorHAnsi" w:cstheme="minorHAnsi"/>
          <w:b/>
          <w:color w:val="002060"/>
        </w:rPr>
        <w:t>Whole Class Feedback</w:t>
      </w:r>
      <w:r w:rsidR="00607CAF">
        <w:rPr>
          <w:rFonts w:asciiTheme="minorHAnsi" w:hAnsiTheme="minorHAnsi" w:cstheme="minorHAnsi"/>
          <w:b/>
          <w:color w:val="002060"/>
        </w:rPr>
        <w:t>:</w:t>
      </w:r>
    </w:p>
    <w:p w14:paraId="0D81F6D6" w14:textId="4C817097" w:rsidR="00D90D81" w:rsidRPr="00104646" w:rsidRDefault="00D90D81" w:rsidP="00521E53">
      <w:pPr>
        <w:pStyle w:val="Default"/>
        <w:jc w:val="both"/>
        <w:rPr>
          <w:rFonts w:asciiTheme="minorHAnsi" w:hAnsiTheme="minorHAnsi" w:cstheme="minorHAnsi"/>
          <w:color w:val="002060"/>
          <w:sz w:val="16"/>
          <w:szCs w:val="16"/>
        </w:rPr>
      </w:pPr>
    </w:p>
    <w:p w14:paraId="0EB595A9" w14:textId="571F35E3" w:rsidR="00764692" w:rsidRPr="00F8526A" w:rsidRDefault="00F8526A" w:rsidP="00F8526A">
      <w:pPr>
        <w:pStyle w:val="Default"/>
        <w:numPr>
          <w:ilvl w:val="0"/>
          <w:numId w:val="30"/>
        </w:numPr>
        <w:jc w:val="both"/>
        <w:rPr>
          <w:rFonts w:asciiTheme="minorHAnsi" w:hAnsiTheme="minorHAnsi" w:cstheme="minorHAnsi"/>
          <w:color w:val="002060"/>
        </w:rPr>
      </w:pPr>
      <w:r w:rsidRPr="00F8526A">
        <w:rPr>
          <w:rFonts w:asciiTheme="minorHAnsi" w:hAnsiTheme="minorHAnsi" w:cstheme="minorHAnsi"/>
          <w:color w:val="002060"/>
        </w:rPr>
        <w:t>Each curriculum area will use whole class feedback sheets relevant to their subject</w:t>
      </w:r>
      <w:r w:rsidR="00D50E55">
        <w:rPr>
          <w:rFonts w:asciiTheme="minorHAnsi" w:hAnsiTheme="minorHAnsi" w:cstheme="minorHAnsi"/>
          <w:color w:val="002060"/>
        </w:rPr>
        <w:t>.</w:t>
      </w:r>
    </w:p>
    <w:p w14:paraId="0AACB8B4" w14:textId="27446D82" w:rsidR="00F8526A" w:rsidRPr="00F8526A" w:rsidRDefault="00F8526A" w:rsidP="00F8526A">
      <w:pPr>
        <w:pStyle w:val="Default"/>
        <w:numPr>
          <w:ilvl w:val="0"/>
          <w:numId w:val="30"/>
        </w:numPr>
        <w:jc w:val="both"/>
        <w:rPr>
          <w:rFonts w:asciiTheme="minorHAnsi" w:hAnsiTheme="minorHAnsi" w:cstheme="minorHAnsi"/>
          <w:color w:val="002060"/>
        </w:rPr>
      </w:pPr>
      <w:r w:rsidRPr="00F8526A">
        <w:rPr>
          <w:rFonts w:asciiTheme="minorHAnsi" w:hAnsiTheme="minorHAnsi" w:cstheme="minorHAnsi"/>
          <w:color w:val="002060"/>
        </w:rPr>
        <w:t>These may</w:t>
      </w:r>
      <w:r>
        <w:rPr>
          <w:rFonts w:asciiTheme="minorHAnsi" w:hAnsiTheme="minorHAnsi" w:cstheme="minorHAnsi"/>
          <w:b/>
          <w:color w:val="002060"/>
        </w:rPr>
        <w:t xml:space="preserve"> </w:t>
      </w:r>
      <w:r w:rsidRPr="00F8526A">
        <w:rPr>
          <w:rFonts w:asciiTheme="minorHAnsi" w:hAnsiTheme="minorHAnsi" w:cstheme="minorHAnsi"/>
          <w:color w:val="002060"/>
        </w:rPr>
        <w:t xml:space="preserve">identify common whole class </w:t>
      </w:r>
      <w:r w:rsidR="00104646">
        <w:rPr>
          <w:rFonts w:asciiTheme="minorHAnsi" w:hAnsiTheme="minorHAnsi" w:cstheme="minorHAnsi"/>
          <w:color w:val="002060"/>
        </w:rPr>
        <w:t xml:space="preserve">strengths and areas for improvement, </w:t>
      </w:r>
      <w:r w:rsidRPr="00F8526A">
        <w:rPr>
          <w:rFonts w:asciiTheme="minorHAnsi" w:hAnsiTheme="minorHAnsi" w:cstheme="minorHAnsi"/>
          <w:color w:val="002060"/>
        </w:rPr>
        <w:t xml:space="preserve">SPAG errors and misconceptions. </w:t>
      </w:r>
    </w:p>
    <w:p w14:paraId="7932DE33" w14:textId="271ED1C5" w:rsidR="00F8526A" w:rsidRPr="00F8526A" w:rsidRDefault="00F8526A" w:rsidP="00F8526A">
      <w:pPr>
        <w:pStyle w:val="Default"/>
        <w:numPr>
          <w:ilvl w:val="0"/>
          <w:numId w:val="30"/>
        </w:numPr>
        <w:jc w:val="both"/>
        <w:rPr>
          <w:rFonts w:asciiTheme="minorHAnsi" w:hAnsiTheme="minorHAnsi" w:cstheme="minorHAnsi"/>
          <w:color w:val="002060"/>
        </w:rPr>
      </w:pPr>
      <w:r w:rsidRPr="00F8526A">
        <w:rPr>
          <w:rFonts w:asciiTheme="minorHAnsi" w:hAnsiTheme="minorHAnsi" w:cstheme="minorHAnsi"/>
          <w:color w:val="002060"/>
        </w:rPr>
        <w:t>Whole class feedback will give students the opportunity to reflect on a piece of work and identify actions required to improve.</w:t>
      </w:r>
    </w:p>
    <w:p w14:paraId="16B218DA" w14:textId="77777777" w:rsidR="00F8526A" w:rsidRPr="00104646" w:rsidRDefault="00F8526A" w:rsidP="00F8526A">
      <w:pPr>
        <w:pStyle w:val="Default"/>
        <w:ind w:left="360"/>
        <w:jc w:val="both"/>
        <w:rPr>
          <w:rFonts w:asciiTheme="minorHAnsi" w:hAnsiTheme="minorHAnsi" w:cstheme="minorHAnsi"/>
          <w:color w:val="002060"/>
          <w:sz w:val="16"/>
          <w:szCs w:val="16"/>
        </w:rPr>
      </w:pPr>
    </w:p>
    <w:p w14:paraId="3C7C66EE" w14:textId="58DED145" w:rsidR="00B60DD1" w:rsidRDefault="00B60DD1" w:rsidP="00B60DD1">
      <w:pPr>
        <w:pStyle w:val="Default"/>
        <w:jc w:val="both"/>
        <w:rPr>
          <w:rFonts w:asciiTheme="minorHAnsi" w:hAnsiTheme="minorHAnsi" w:cstheme="minorHAnsi"/>
          <w:b/>
          <w:color w:val="002060"/>
        </w:rPr>
      </w:pPr>
      <w:r w:rsidRPr="00183288">
        <w:rPr>
          <w:rFonts w:asciiTheme="minorHAnsi" w:hAnsiTheme="minorHAnsi" w:cstheme="minorHAnsi"/>
          <w:b/>
          <w:color w:val="002060"/>
        </w:rPr>
        <w:t>Feedback</w:t>
      </w:r>
      <w:r w:rsidR="00E97EE2" w:rsidRPr="00B60DD1">
        <w:rPr>
          <w:rFonts w:asciiTheme="minorHAnsi" w:hAnsiTheme="minorHAnsi" w:cstheme="minorHAnsi"/>
          <w:b/>
          <w:color w:val="002060"/>
        </w:rPr>
        <w:t xml:space="preserve"> Codes:</w:t>
      </w:r>
    </w:p>
    <w:p w14:paraId="4CE0720D" w14:textId="77777777" w:rsidR="00B60DD1" w:rsidRPr="00104646" w:rsidRDefault="00B60DD1" w:rsidP="00B60DD1">
      <w:pPr>
        <w:pStyle w:val="Default"/>
        <w:jc w:val="both"/>
        <w:rPr>
          <w:rFonts w:asciiTheme="minorHAnsi" w:hAnsiTheme="minorHAnsi" w:cstheme="minorHAnsi"/>
          <w:b/>
          <w:color w:val="002060"/>
          <w:sz w:val="16"/>
          <w:szCs w:val="16"/>
        </w:rPr>
      </w:pPr>
    </w:p>
    <w:p w14:paraId="1052F4D7" w14:textId="0FDE82CC" w:rsidR="00B60DD1" w:rsidRPr="00D01DDF" w:rsidRDefault="00B60DD1" w:rsidP="00D01DDF">
      <w:pPr>
        <w:pStyle w:val="Default"/>
        <w:jc w:val="both"/>
        <w:rPr>
          <w:rFonts w:asciiTheme="minorHAnsi" w:hAnsiTheme="minorHAnsi" w:cstheme="minorHAnsi"/>
          <w:bCs/>
          <w:color w:val="002060"/>
        </w:rPr>
      </w:pPr>
      <w:r w:rsidRPr="00B60DD1">
        <w:rPr>
          <w:rFonts w:asciiTheme="minorHAnsi" w:hAnsiTheme="minorHAnsi" w:cstheme="minorHAnsi"/>
          <w:bCs/>
          <w:color w:val="002060"/>
        </w:rPr>
        <w:t xml:space="preserve">Feedback must serve to continuously correct, stretch and challenge literacy. It should also reinforce high standards of </w:t>
      </w:r>
      <w:r w:rsidR="001B05BC">
        <w:rPr>
          <w:rFonts w:asciiTheme="minorHAnsi" w:hAnsiTheme="minorHAnsi" w:cstheme="minorHAnsi"/>
          <w:bCs/>
          <w:color w:val="002060"/>
        </w:rPr>
        <w:t xml:space="preserve">presentation. </w:t>
      </w:r>
      <w:r w:rsidRPr="00D01DDF">
        <w:rPr>
          <w:rFonts w:asciiTheme="minorHAnsi" w:hAnsiTheme="minorHAnsi" w:cstheme="minorHAnsi"/>
          <w:bCs/>
          <w:color w:val="002060"/>
        </w:rPr>
        <w:t>The followi</w:t>
      </w:r>
      <w:r w:rsidR="00605A00">
        <w:rPr>
          <w:rFonts w:asciiTheme="minorHAnsi" w:hAnsiTheme="minorHAnsi" w:cstheme="minorHAnsi"/>
          <w:bCs/>
          <w:color w:val="002060"/>
        </w:rPr>
        <w:t xml:space="preserve">ng feedback codes must be used </w:t>
      </w:r>
      <w:r w:rsidRPr="00D01DDF">
        <w:rPr>
          <w:rFonts w:asciiTheme="minorHAnsi" w:hAnsiTheme="minorHAnsi" w:cstheme="minorHAnsi"/>
          <w:bCs/>
          <w:color w:val="002060"/>
        </w:rPr>
        <w:t>by all teachers</w:t>
      </w:r>
      <w:r w:rsidR="00F44724">
        <w:rPr>
          <w:rFonts w:asciiTheme="minorHAnsi" w:hAnsiTheme="minorHAnsi" w:cstheme="minorHAnsi"/>
          <w:bCs/>
          <w:color w:val="002060"/>
        </w:rPr>
        <w:t xml:space="preserve">. </w:t>
      </w:r>
      <w:r w:rsidR="00605A00">
        <w:rPr>
          <w:rFonts w:asciiTheme="minorHAnsi" w:hAnsiTheme="minorHAnsi" w:cstheme="minorHAnsi"/>
          <w:bCs/>
          <w:color w:val="002060"/>
        </w:rPr>
        <w:t>C</w:t>
      </w:r>
      <w:r w:rsidR="00D01DDF" w:rsidRPr="00D01DDF">
        <w:rPr>
          <w:rFonts w:asciiTheme="minorHAnsi" w:hAnsiTheme="minorHAnsi" w:cstheme="minorHAnsi"/>
          <w:bCs/>
          <w:color w:val="002060"/>
        </w:rPr>
        <w:t>odes must be situated next to the word</w:t>
      </w:r>
      <w:r w:rsidR="00605A00">
        <w:rPr>
          <w:rFonts w:asciiTheme="minorHAnsi" w:hAnsiTheme="minorHAnsi" w:cstheme="minorHAnsi"/>
          <w:bCs/>
          <w:color w:val="002060"/>
        </w:rPr>
        <w:t xml:space="preserve"> </w:t>
      </w:r>
      <w:r w:rsidR="00D01DDF" w:rsidRPr="00D01DDF">
        <w:rPr>
          <w:rFonts w:asciiTheme="minorHAnsi" w:hAnsiTheme="minorHAnsi" w:cstheme="minorHAnsi"/>
          <w:bCs/>
          <w:color w:val="002060"/>
        </w:rPr>
        <w:t>/</w:t>
      </w:r>
      <w:r w:rsidR="00605A00">
        <w:rPr>
          <w:rFonts w:asciiTheme="minorHAnsi" w:hAnsiTheme="minorHAnsi" w:cstheme="minorHAnsi"/>
          <w:bCs/>
          <w:color w:val="002060"/>
        </w:rPr>
        <w:t xml:space="preserve"> </w:t>
      </w:r>
      <w:r w:rsidR="00D01DDF" w:rsidRPr="00D01DDF">
        <w:rPr>
          <w:rFonts w:asciiTheme="minorHAnsi" w:hAnsiTheme="minorHAnsi" w:cstheme="minorHAnsi"/>
          <w:bCs/>
          <w:color w:val="002060"/>
        </w:rPr>
        <w:t>sentence</w:t>
      </w:r>
      <w:r w:rsidR="00605A00">
        <w:rPr>
          <w:rFonts w:asciiTheme="minorHAnsi" w:hAnsiTheme="minorHAnsi" w:cstheme="minorHAnsi"/>
          <w:bCs/>
          <w:color w:val="002060"/>
        </w:rPr>
        <w:t xml:space="preserve"> / error</w:t>
      </w:r>
      <w:r w:rsidR="00D01DDF" w:rsidRPr="00D01DDF">
        <w:rPr>
          <w:rFonts w:asciiTheme="minorHAnsi" w:hAnsiTheme="minorHAnsi" w:cstheme="minorHAnsi"/>
          <w:bCs/>
          <w:color w:val="002060"/>
        </w:rPr>
        <w:t xml:space="preserve"> you wish </w:t>
      </w:r>
      <w:r w:rsidR="001B05BC">
        <w:rPr>
          <w:rFonts w:asciiTheme="minorHAnsi" w:hAnsiTheme="minorHAnsi" w:cstheme="minorHAnsi"/>
          <w:bCs/>
          <w:color w:val="002060"/>
        </w:rPr>
        <w:t xml:space="preserve">students </w:t>
      </w:r>
      <w:r w:rsidR="00D01DDF" w:rsidRPr="00D01DDF">
        <w:rPr>
          <w:rFonts w:asciiTheme="minorHAnsi" w:hAnsiTheme="minorHAnsi" w:cstheme="minorHAnsi"/>
          <w:bCs/>
          <w:color w:val="002060"/>
        </w:rPr>
        <w:t>to re-address:</w:t>
      </w:r>
    </w:p>
    <w:p w14:paraId="59F3DBDA" w14:textId="77777777" w:rsidR="00D01DDF" w:rsidRPr="00D01DDF" w:rsidRDefault="00D01DDF" w:rsidP="00D01DDF">
      <w:pPr>
        <w:pStyle w:val="Default"/>
        <w:jc w:val="both"/>
        <w:rPr>
          <w:rFonts w:asciiTheme="minorHAnsi" w:hAnsiTheme="minorHAnsi" w:cstheme="minorHAnsi"/>
          <w:color w:val="002060"/>
        </w:rPr>
      </w:pPr>
    </w:p>
    <w:tbl>
      <w:tblPr>
        <w:tblStyle w:val="TableGrid"/>
        <w:tblW w:w="10350" w:type="dxa"/>
        <w:jc w:val="center"/>
        <w:tblLook w:val="04A0" w:firstRow="1" w:lastRow="0" w:firstColumn="1" w:lastColumn="0" w:noHBand="0" w:noVBand="1"/>
      </w:tblPr>
      <w:tblGrid>
        <w:gridCol w:w="5247"/>
        <w:gridCol w:w="5103"/>
      </w:tblGrid>
      <w:tr w:rsidR="00B60DD1" w:rsidRPr="00B60DD1" w14:paraId="2BB0B295" w14:textId="77777777" w:rsidTr="00B60DD1">
        <w:trPr>
          <w:trHeight w:val="460"/>
          <w:jc w:val="center"/>
        </w:trPr>
        <w:tc>
          <w:tcPr>
            <w:tcW w:w="5247" w:type="dxa"/>
          </w:tcPr>
          <w:p w14:paraId="598791D4" w14:textId="77777777" w:rsidR="00B60DD1" w:rsidRPr="00B60DD1" w:rsidRDefault="00B60DD1" w:rsidP="001D238B">
            <w:pPr>
              <w:pStyle w:val="Default"/>
              <w:spacing w:line="360" w:lineRule="auto"/>
              <w:jc w:val="both"/>
              <w:rPr>
                <w:rFonts w:ascii="Arial" w:hAnsi="Arial" w:cs="Arial"/>
                <w:b/>
                <w:bCs/>
                <w:color w:val="002060"/>
                <w:sz w:val="20"/>
                <w:szCs w:val="20"/>
              </w:rPr>
            </w:pPr>
            <w:proofErr w:type="spellStart"/>
            <w:r w:rsidRPr="00B60DD1">
              <w:rPr>
                <w:rFonts w:ascii="Arial" w:hAnsi="Arial" w:cs="Arial"/>
                <w:b/>
                <w:bCs/>
                <w:color w:val="002060"/>
                <w:sz w:val="20"/>
                <w:szCs w:val="20"/>
              </w:rPr>
              <w:t>Sp</w:t>
            </w:r>
            <w:proofErr w:type="spellEnd"/>
            <w:r w:rsidRPr="00B60DD1">
              <w:rPr>
                <w:rFonts w:ascii="Arial" w:hAnsi="Arial" w:cs="Arial"/>
                <w:b/>
                <w:bCs/>
                <w:color w:val="002060"/>
                <w:sz w:val="20"/>
                <w:szCs w:val="20"/>
              </w:rPr>
              <w:t xml:space="preserve"> – </w:t>
            </w:r>
            <w:r w:rsidRPr="00B60DD1">
              <w:rPr>
                <w:rFonts w:ascii="Arial" w:hAnsi="Arial" w:cs="Arial"/>
                <w:bCs/>
                <w:color w:val="002060"/>
                <w:sz w:val="20"/>
                <w:szCs w:val="20"/>
              </w:rPr>
              <w:t>spelling correction required</w:t>
            </w:r>
          </w:p>
        </w:tc>
        <w:tc>
          <w:tcPr>
            <w:tcW w:w="5103" w:type="dxa"/>
          </w:tcPr>
          <w:p w14:paraId="40F254EC" w14:textId="77777777" w:rsidR="00B60DD1" w:rsidRPr="00B60DD1" w:rsidRDefault="00B60DD1" w:rsidP="001D238B">
            <w:pPr>
              <w:pStyle w:val="Default"/>
              <w:spacing w:line="360" w:lineRule="auto"/>
              <w:jc w:val="both"/>
              <w:rPr>
                <w:rFonts w:ascii="Arial" w:hAnsi="Arial" w:cs="Arial"/>
                <w:b/>
                <w:bCs/>
                <w:color w:val="002060"/>
                <w:sz w:val="20"/>
                <w:szCs w:val="20"/>
              </w:rPr>
            </w:pPr>
            <w:r w:rsidRPr="00B60DD1">
              <w:rPr>
                <w:rFonts w:ascii="Arial" w:hAnsi="Arial" w:cs="Arial"/>
                <w:b/>
                <w:bCs/>
                <w:color w:val="002060"/>
                <w:sz w:val="20"/>
                <w:szCs w:val="20"/>
              </w:rPr>
              <w:t xml:space="preserve">G – </w:t>
            </w:r>
            <w:r w:rsidRPr="00B60DD1">
              <w:rPr>
                <w:rFonts w:ascii="Arial" w:hAnsi="Arial" w:cs="Arial"/>
                <w:bCs/>
                <w:color w:val="002060"/>
                <w:sz w:val="20"/>
                <w:szCs w:val="20"/>
              </w:rPr>
              <w:t>grammar correction required</w:t>
            </w:r>
          </w:p>
        </w:tc>
      </w:tr>
      <w:tr w:rsidR="00B60DD1" w:rsidRPr="00B60DD1" w14:paraId="358F2524" w14:textId="77777777" w:rsidTr="00B60DD1">
        <w:trPr>
          <w:trHeight w:val="460"/>
          <w:jc w:val="center"/>
        </w:trPr>
        <w:tc>
          <w:tcPr>
            <w:tcW w:w="5247" w:type="dxa"/>
          </w:tcPr>
          <w:p w14:paraId="34BFD798" w14:textId="77777777" w:rsidR="00B60DD1" w:rsidRPr="00B60DD1" w:rsidRDefault="00B60DD1" w:rsidP="001D238B">
            <w:pPr>
              <w:pStyle w:val="Default"/>
              <w:spacing w:line="360" w:lineRule="auto"/>
              <w:jc w:val="both"/>
              <w:rPr>
                <w:rFonts w:ascii="Arial" w:hAnsi="Arial" w:cs="Arial"/>
                <w:b/>
                <w:bCs/>
                <w:color w:val="002060"/>
                <w:sz w:val="20"/>
                <w:szCs w:val="20"/>
              </w:rPr>
            </w:pPr>
            <w:r w:rsidRPr="00B60DD1">
              <w:rPr>
                <w:rFonts w:ascii="Arial" w:hAnsi="Arial" w:cs="Arial"/>
                <w:b/>
                <w:bCs/>
                <w:color w:val="002060"/>
                <w:sz w:val="20"/>
                <w:szCs w:val="20"/>
              </w:rPr>
              <w:t xml:space="preserve">P – </w:t>
            </w:r>
            <w:r w:rsidRPr="00B60DD1">
              <w:rPr>
                <w:rFonts w:ascii="Arial" w:hAnsi="Arial" w:cs="Arial"/>
                <w:bCs/>
                <w:color w:val="002060"/>
                <w:sz w:val="20"/>
                <w:szCs w:val="20"/>
              </w:rPr>
              <w:t>punctuation correction required</w:t>
            </w:r>
          </w:p>
        </w:tc>
        <w:tc>
          <w:tcPr>
            <w:tcW w:w="5103" w:type="dxa"/>
          </w:tcPr>
          <w:p w14:paraId="3EBEB76A" w14:textId="77777777" w:rsidR="00B60DD1" w:rsidRPr="00B60DD1" w:rsidRDefault="00B60DD1" w:rsidP="001D238B">
            <w:pPr>
              <w:pStyle w:val="Default"/>
              <w:spacing w:line="360" w:lineRule="auto"/>
              <w:jc w:val="both"/>
              <w:rPr>
                <w:rFonts w:ascii="Arial" w:hAnsi="Arial" w:cs="Arial"/>
                <w:b/>
                <w:bCs/>
                <w:color w:val="002060"/>
                <w:sz w:val="20"/>
                <w:szCs w:val="20"/>
              </w:rPr>
            </w:pPr>
            <w:r w:rsidRPr="00B60DD1">
              <w:rPr>
                <w:rFonts w:ascii="Arial" w:hAnsi="Arial" w:cs="Arial"/>
                <w:b/>
                <w:bCs/>
                <w:color w:val="002060"/>
                <w:sz w:val="20"/>
                <w:szCs w:val="20"/>
              </w:rPr>
              <w:t xml:space="preserve">// - </w:t>
            </w:r>
            <w:r w:rsidRPr="00B60DD1">
              <w:rPr>
                <w:rFonts w:ascii="Arial" w:hAnsi="Arial" w:cs="Arial"/>
                <w:bCs/>
                <w:color w:val="002060"/>
                <w:sz w:val="20"/>
                <w:szCs w:val="20"/>
              </w:rPr>
              <w:t>a new paragraph should have started here</w:t>
            </w:r>
          </w:p>
        </w:tc>
      </w:tr>
      <w:tr w:rsidR="00B60DD1" w:rsidRPr="00B60DD1" w14:paraId="6E21B710" w14:textId="77777777" w:rsidTr="00B60DD1">
        <w:trPr>
          <w:trHeight w:val="460"/>
          <w:jc w:val="center"/>
        </w:trPr>
        <w:tc>
          <w:tcPr>
            <w:tcW w:w="5247" w:type="dxa"/>
          </w:tcPr>
          <w:p w14:paraId="4F90A26E" w14:textId="48F5FA23" w:rsidR="00B60DD1" w:rsidRPr="00B60DD1" w:rsidRDefault="00F44724" w:rsidP="001D238B">
            <w:pPr>
              <w:pStyle w:val="Default"/>
              <w:spacing w:line="360" w:lineRule="auto"/>
              <w:jc w:val="both"/>
              <w:rPr>
                <w:rFonts w:ascii="Arial" w:hAnsi="Arial" w:cs="Arial"/>
                <w:b/>
                <w:bCs/>
                <w:color w:val="002060"/>
                <w:sz w:val="20"/>
                <w:szCs w:val="20"/>
              </w:rPr>
            </w:pPr>
            <w:r w:rsidRPr="00F44724">
              <w:rPr>
                <w:rFonts w:ascii="Arial" w:hAnsi="Arial" w:cs="Arial"/>
                <w:b/>
                <w:bCs/>
                <w:color w:val="002060"/>
                <w:sz w:val="20"/>
                <w:szCs w:val="20"/>
              </w:rPr>
              <w:t>C</w:t>
            </w:r>
            <w:r w:rsidR="00B60DD1" w:rsidRPr="00B60DD1">
              <w:rPr>
                <w:rFonts w:ascii="Arial" w:hAnsi="Arial" w:cs="Arial"/>
                <w:bCs/>
                <w:color w:val="002060"/>
                <w:sz w:val="20"/>
                <w:szCs w:val="20"/>
              </w:rPr>
              <w:t xml:space="preserve"> – </w:t>
            </w:r>
            <w:r>
              <w:rPr>
                <w:rFonts w:ascii="Arial" w:hAnsi="Arial" w:cs="Arial"/>
                <w:bCs/>
                <w:color w:val="002060"/>
                <w:sz w:val="20"/>
                <w:szCs w:val="20"/>
              </w:rPr>
              <w:t>Capital Letter</w:t>
            </w:r>
          </w:p>
        </w:tc>
        <w:tc>
          <w:tcPr>
            <w:tcW w:w="5103" w:type="dxa"/>
          </w:tcPr>
          <w:p w14:paraId="7AB43351" w14:textId="77777777" w:rsidR="00B60DD1" w:rsidRPr="00B60DD1" w:rsidRDefault="00B60DD1" w:rsidP="001D238B">
            <w:pPr>
              <w:pStyle w:val="Default"/>
              <w:jc w:val="both"/>
              <w:rPr>
                <w:rFonts w:ascii="Arial" w:hAnsi="Arial" w:cs="Arial"/>
                <w:b/>
                <w:bCs/>
                <w:color w:val="002060"/>
                <w:sz w:val="20"/>
                <w:szCs w:val="20"/>
              </w:rPr>
            </w:pPr>
            <w:r w:rsidRPr="00B60DD1">
              <w:rPr>
                <w:rFonts w:ascii="Arial" w:hAnsi="Arial" w:cs="Arial"/>
                <w:b/>
                <w:bCs/>
                <w:color w:val="002060"/>
                <w:sz w:val="20"/>
                <w:szCs w:val="20"/>
              </w:rPr>
              <w:t>?</w:t>
            </w:r>
            <w:r w:rsidRPr="00B60DD1">
              <w:rPr>
                <w:rFonts w:ascii="Arial" w:hAnsi="Arial" w:cs="Arial"/>
                <w:bCs/>
                <w:color w:val="002060"/>
                <w:sz w:val="20"/>
                <w:szCs w:val="20"/>
              </w:rPr>
              <w:t xml:space="preserve"> – sentence does not make sense / fault in expression</w:t>
            </w:r>
          </w:p>
        </w:tc>
      </w:tr>
      <w:tr w:rsidR="00B60DD1" w:rsidRPr="00B60DD1" w14:paraId="0A9BA42B" w14:textId="77777777" w:rsidTr="00B60DD1">
        <w:trPr>
          <w:trHeight w:val="460"/>
          <w:jc w:val="center"/>
        </w:trPr>
        <w:tc>
          <w:tcPr>
            <w:tcW w:w="5247" w:type="dxa"/>
          </w:tcPr>
          <w:p w14:paraId="1E78DEC5" w14:textId="5D23C295" w:rsidR="00B60DD1" w:rsidRPr="00B60DD1" w:rsidRDefault="00B60DD1" w:rsidP="001D238B">
            <w:pPr>
              <w:pStyle w:val="Default"/>
              <w:spacing w:line="360" w:lineRule="auto"/>
              <w:jc w:val="both"/>
              <w:rPr>
                <w:rFonts w:ascii="Arial" w:hAnsi="Arial" w:cs="Arial"/>
                <w:b/>
                <w:bCs/>
                <w:color w:val="002060"/>
                <w:sz w:val="20"/>
                <w:szCs w:val="20"/>
              </w:rPr>
            </w:pPr>
            <w:r w:rsidRPr="00B60DD1">
              <w:rPr>
                <w:rFonts w:ascii="Arial" w:hAnsi="Arial" w:cs="Arial"/>
                <w:b/>
                <w:bCs/>
                <w:color w:val="002060"/>
                <w:sz w:val="20"/>
                <w:szCs w:val="20"/>
              </w:rPr>
              <w:t>Pr</w:t>
            </w:r>
            <w:r>
              <w:rPr>
                <w:rFonts w:ascii="Arial" w:hAnsi="Arial" w:cs="Arial"/>
                <w:b/>
                <w:bCs/>
                <w:color w:val="002060"/>
                <w:sz w:val="20"/>
                <w:szCs w:val="20"/>
              </w:rPr>
              <w:t>es</w:t>
            </w:r>
            <w:r w:rsidRPr="00B60DD1">
              <w:rPr>
                <w:rFonts w:ascii="Arial" w:hAnsi="Arial" w:cs="Arial"/>
                <w:b/>
                <w:bCs/>
                <w:color w:val="002060"/>
                <w:sz w:val="20"/>
                <w:szCs w:val="20"/>
              </w:rPr>
              <w:t xml:space="preserve"> </w:t>
            </w:r>
            <w:r w:rsidRPr="00B60DD1">
              <w:rPr>
                <w:rFonts w:ascii="Arial" w:hAnsi="Arial" w:cs="Arial"/>
                <w:bCs/>
                <w:color w:val="002060"/>
                <w:sz w:val="20"/>
                <w:szCs w:val="20"/>
              </w:rPr>
              <w:t>– Presentation needs to be improved</w:t>
            </w:r>
          </w:p>
        </w:tc>
        <w:tc>
          <w:tcPr>
            <w:tcW w:w="5103" w:type="dxa"/>
          </w:tcPr>
          <w:p w14:paraId="1E06EC15" w14:textId="6F062C3A" w:rsidR="00B60DD1" w:rsidRPr="00B60DD1" w:rsidRDefault="00B60DD1" w:rsidP="001D238B">
            <w:pPr>
              <w:pStyle w:val="Default"/>
              <w:jc w:val="both"/>
              <w:rPr>
                <w:rFonts w:ascii="Arial" w:hAnsi="Arial" w:cs="Arial"/>
                <w:b/>
                <w:bCs/>
                <w:color w:val="002060"/>
                <w:sz w:val="20"/>
                <w:szCs w:val="20"/>
              </w:rPr>
            </w:pPr>
            <w:r>
              <w:rPr>
                <w:rFonts w:ascii="Arial" w:hAnsi="Arial" w:cs="Arial"/>
                <w:b/>
                <w:bCs/>
                <w:color w:val="002060"/>
                <w:sz w:val="20"/>
                <w:szCs w:val="20"/>
              </w:rPr>
              <w:t>H</w:t>
            </w:r>
            <w:r w:rsidRPr="00B60DD1">
              <w:rPr>
                <w:rFonts w:ascii="Arial" w:hAnsi="Arial" w:cs="Arial"/>
                <w:b/>
                <w:bCs/>
                <w:color w:val="002060"/>
                <w:sz w:val="20"/>
                <w:szCs w:val="20"/>
              </w:rPr>
              <w:t xml:space="preserve"> </w:t>
            </w:r>
            <w:r w:rsidRPr="00B60DD1">
              <w:rPr>
                <w:rFonts w:ascii="Arial" w:hAnsi="Arial" w:cs="Arial"/>
                <w:bCs/>
                <w:color w:val="002060"/>
                <w:sz w:val="20"/>
                <w:szCs w:val="20"/>
              </w:rPr>
              <w:t>– Legibility of handwriting</w:t>
            </w:r>
            <w:r>
              <w:rPr>
                <w:rFonts w:ascii="Arial" w:hAnsi="Arial" w:cs="Arial"/>
                <w:bCs/>
                <w:color w:val="002060"/>
                <w:sz w:val="20"/>
                <w:szCs w:val="20"/>
              </w:rPr>
              <w:t xml:space="preserve"> is a concern</w:t>
            </w:r>
          </w:p>
        </w:tc>
      </w:tr>
      <w:tr w:rsidR="00F44724" w:rsidRPr="00B60DD1" w14:paraId="57E035E2" w14:textId="77777777" w:rsidTr="00D50D01">
        <w:trPr>
          <w:trHeight w:val="460"/>
          <w:jc w:val="center"/>
        </w:trPr>
        <w:tc>
          <w:tcPr>
            <w:tcW w:w="10350" w:type="dxa"/>
            <w:gridSpan w:val="2"/>
          </w:tcPr>
          <w:p w14:paraId="627FB218" w14:textId="506E6AA3" w:rsidR="00F44724" w:rsidRPr="00B60DD1" w:rsidRDefault="00F44724" w:rsidP="001D238B">
            <w:pPr>
              <w:pStyle w:val="Default"/>
              <w:jc w:val="both"/>
              <w:rPr>
                <w:rFonts w:ascii="Arial" w:hAnsi="Arial" w:cs="Arial"/>
                <w:b/>
                <w:bCs/>
                <w:color w:val="002060"/>
                <w:sz w:val="20"/>
                <w:szCs w:val="20"/>
              </w:rPr>
            </w:pPr>
            <w:r>
              <w:rPr>
                <w:rFonts w:ascii="Arial" w:hAnsi="Arial" w:cs="Arial"/>
                <w:b/>
                <w:bCs/>
                <w:color w:val="002060"/>
                <w:sz w:val="20"/>
                <w:szCs w:val="20"/>
              </w:rPr>
              <w:t xml:space="preserve">U </w:t>
            </w:r>
            <w:r w:rsidRPr="00B60DD1">
              <w:rPr>
                <w:rFonts w:ascii="Arial" w:hAnsi="Arial" w:cs="Arial"/>
                <w:bCs/>
                <w:color w:val="002060"/>
                <w:sz w:val="20"/>
                <w:szCs w:val="20"/>
              </w:rPr>
              <w:t>– Underline dates and titles</w:t>
            </w:r>
          </w:p>
        </w:tc>
      </w:tr>
    </w:tbl>
    <w:p w14:paraId="4F7FFFE9" w14:textId="77777777" w:rsidR="00B60DD1" w:rsidRDefault="00B60DD1" w:rsidP="00B60DD1">
      <w:pPr>
        <w:pStyle w:val="Default"/>
        <w:jc w:val="both"/>
        <w:rPr>
          <w:rFonts w:ascii="Arial" w:hAnsi="Arial" w:cs="Arial"/>
          <w:bCs/>
          <w:sz w:val="20"/>
          <w:szCs w:val="20"/>
        </w:rPr>
      </w:pPr>
    </w:p>
    <w:p w14:paraId="730F99B5" w14:textId="77777777" w:rsidR="00CE54FA" w:rsidRDefault="00CE54FA" w:rsidP="00521E53">
      <w:pPr>
        <w:pStyle w:val="Default"/>
        <w:jc w:val="both"/>
        <w:rPr>
          <w:rFonts w:asciiTheme="minorHAnsi" w:hAnsiTheme="minorHAnsi" w:cstheme="minorHAnsi"/>
          <w:b/>
          <w:color w:val="002060"/>
        </w:rPr>
      </w:pPr>
    </w:p>
    <w:p w14:paraId="5995E9ED" w14:textId="77777777" w:rsidR="00BB7453" w:rsidRDefault="00BB7453" w:rsidP="00521E53">
      <w:pPr>
        <w:pStyle w:val="Default"/>
        <w:jc w:val="both"/>
        <w:rPr>
          <w:rFonts w:asciiTheme="minorHAnsi" w:hAnsiTheme="minorHAnsi" w:cstheme="minorHAnsi"/>
          <w:b/>
          <w:color w:val="002060"/>
        </w:rPr>
      </w:pPr>
    </w:p>
    <w:p w14:paraId="6D7DFBF4" w14:textId="77777777" w:rsidR="00D50E55" w:rsidRDefault="00D50E55" w:rsidP="00521E53">
      <w:pPr>
        <w:pStyle w:val="Default"/>
        <w:jc w:val="both"/>
        <w:rPr>
          <w:rFonts w:asciiTheme="minorHAnsi" w:hAnsiTheme="minorHAnsi" w:cstheme="minorHAnsi"/>
          <w:b/>
          <w:color w:val="002060"/>
        </w:rPr>
      </w:pPr>
    </w:p>
    <w:p w14:paraId="6E7F1380" w14:textId="6363248C" w:rsidR="00497181" w:rsidRPr="00166E7F" w:rsidRDefault="00497181" w:rsidP="00521E53">
      <w:pPr>
        <w:pStyle w:val="Default"/>
        <w:jc w:val="both"/>
        <w:rPr>
          <w:rFonts w:asciiTheme="minorHAnsi" w:hAnsiTheme="minorHAnsi" w:cstheme="minorHAnsi"/>
          <w:b/>
          <w:color w:val="002060"/>
        </w:rPr>
      </w:pPr>
      <w:r w:rsidRPr="00166E7F">
        <w:rPr>
          <w:rFonts w:asciiTheme="minorHAnsi" w:hAnsiTheme="minorHAnsi" w:cstheme="minorHAnsi"/>
          <w:b/>
          <w:color w:val="002060"/>
        </w:rPr>
        <w:t>Green Pen Time:</w:t>
      </w:r>
    </w:p>
    <w:p w14:paraId="246E2674" w14:textId="77777777" w:rsidR="00C701FD" w:rsidRPr="00104646" w:rsidRDefault="00C701FD" w:rsidP="00521E53">
      <w:pPr>
        <w:pStyle w:val="Default"/>
        <w:jc w:val="both"/>
        <w:rPr>
          <w:rFonts w:asciiTheme="minorHAnsi" w:hAnsiTheme="minorHAnsi" w:cstheme="minorHAnsi"/>
          <w:b/>
          <w:color w:val="002060"/>
          <w:sz w:val="16"/>
          <w:szCs w:val="16"/>
        </w:rPr>
      </w:pPr>
    </w:p>
    <w:p w14:paraId="6B29A614" w14:textId="63AD9002" w:rsidR="00901644" w:rsidRPr="00F8526A" w:rsidRDefault="00901644" w:rsidP="00F8526A">
      <w:pPr>
        <w:pStyle w:val="Default"/>
        <w:numPr>
          <w:ilvl w:val="0"/>
          <w:numId w:val="28"/>
        </w:numPr>
        <w:jc w:val="both"/>
        <w:rPr>
          <w:rFonts w:asciiTheme="minorHAnsi" w:hAnsiTheme="minorHAnsi" w:cstheme="minorHAnsi"/>
          <w:color w:val="002060"/>
        </w:rPr>
      </w:pPr>
      <w:r w:rsidRPr="00166E7F">
        <w:rPr>
          <w:rFonts w:asciiTheme="minorHAnsi" w:hAnsiTheme="minorHAnsi" w:cstheme="minorHAnsi"/>
          <w:color w:val="002060"/>
        </w:rPr>
        <w:t xml:space="preserve">Following individual </w:t>
      </w:r>
      <w:r w:rsidR="00F8526A">
        <w:rPr>
          <w:rFonts w:asciiTheme="minorHAnsi" w:hAnsiTheme="minorHAnsi" w:cstheme="minorHAnsi"/>
          <w:color w:val="002060"/>
        </w:rPr>
        <w:t>teacher</w:t>
      </w:r>
      <w:r w:rsidRPr="00F8526A">
        <w:rPr>
          <w:rFonts w:asciiTheme="minorHAnsi" w:hAnsiTheme="minorHAnsi" w:cstheme="minorHAnsi"/>
          <w:color w:val="002060"/>
        </w:rPr>
        <w:t xml:space="preserve"> </w:t>
      </w:r>
      <w:r w:rsidR="00F8526A">
        <w:rPr>
          <w:rFonts w:asciiTheme="minorHAnsi" w:hAnsiTheme="minorHAnsi" w:cstheme="minorHAnsi"/>
          <w:color w:val="002060"/>
        </w:rPr>
        <w:t>feedback</w:t>
      </w:r>
      <w:r w:rsidRPr="00F8526A">
        <w:rPr>
          <w:rFonts w:asciiTheme="minorHAnsi" w:hAnsiTheme="minorHAnsi" w:cstheme="minorHAnsi"/>
          <w:color w:val="002060"/>
        </w:rPr>
        <w:t xml:space="preserve"> and whole-class feedback, students must be given </w:t>
      </w:r>
      <w:r w:rsidR="000C6E95" w:rsidRPr="00F8526A">
        <w:rPr>
          <w:rFonts w:asciiTheme="minorHAnsi" w:hAnsiTheme="minorHAnsi" w:cstheme="minorHAnsi"/>
          <w:color w:val="002060"/>
        </w:rPr>
        <w:t>sufficient time</w:t>
      </w:r>
      <w:r w:rsidRPr="00F8526A">
        <w:rPr>
          <w:rFonts w:asciiTheme="minorHAnsi" w:hAnsiTheme="minorHAnsi" w:cstheme="minorHAnsi"/>
          <w:color w:val="002060"/>
        </w:rPr>
        <w:t xml:space="preserve"> </w:t>
      </w:r>
      <w:r w:rsidR="00F8526A">
        <w:rPr>
          <w:rFonts w:asciiTheme="minorHAnsi" w:hAnsiTheme="minorHAnsi" w:cstheme="minorHAnsi"/>
          <w:color w:val="002060"/>
        </w:rPr>
        <w:t xml:space="preserve">in </w:t>
      </w:r>
      <w:r w:rsidRPr="00F8526A">
        <w:rPr>
          <w:rFonts w:asciiTheme="minorHAnsi" w:hAnsiTheme="minorHAnsi" w:cstheme="minorHAnsi"/>
          <w:color w:val="002060"/>
        </w:rPr>
        <w:t>the next lesson</w:t>
      </w:r>
      <w:r w:rsidR="00F8526A">
        <w:rPr>
          <w:rFonts w:asciiTheme="minorHAnsi" w:hAnsiTheme="minorHAnsi" w:cstheme="minorHAnsi"/>
          <w:color w:val="002060"/>
        </w:rPr>
        <w:t xml:space="preserve"> </w:t>
      </w:r>
      <w:r w:rsidRPr="00F8526A">
        <w:rPr>
          <w:rFonts w:asciiTheme="minorHAnsi" w:hAnsiTheme="minorHAnsi" w:cstheme="minorHAnsi"/>
          <w:color w:val="002060"/>
        </w:rPr>
        <w:t>to review their feedback, complete</w:t>
      </w:r>
      <w:r w:rsidR="0056078B" w:rsidRPr="00F8526A">
        <w:rPr>
          <w:rFonts w:asciiTheme="minorHAnsi" w:hAnsiTheme="minorHAnsi" w:cstheme="minorHAnsi"/>
          <w:color w:val="002060"/>
        </w:rPr>
        <w:t xml:space="preserve"> SPaG</w:t>
      </w:r>
      <w:r w:rsidRPr="00F8526A">
        <w:rPr>
          <w:rFonts w:asciiTheme="minorHAnsi" w:hAnsiTheme="minorHAnsi" w:cstheme="minorHAnsi"/>
          <w:color w:val="002060"/>
        </w:rPr>
        <w:t xml:space="preserve"> corrections and actions</w:t>
      </w:r>
      <w:r w:rsidR="00104646">
        <w:rPr>
          <w:rFonts w:asciiTheme="minorHAnsi" w:hAnsiTheme="minorHAnsi" w:cstheme="minorHAnsi"/>
          <w:color w:val="002060"/>
        </w:rPr>
        <w:t xml:space="preserve">. </w:t>
      </w:r>
      <w:r w:rsidR="009F3C9E" w:rsidRPr="00F8526A">
        <w:rPr>
          <w:rFonts w:asciiTheme="minorHAnsi" w:hAnsiTheme="minorHAnsi" w:cstheme="minorHAnsi"/>
          <w:color w:val="002060"/>
        </w:rPr>
        <w:t>Spelling errors must be co</w:t>
      </w:r>
      <w:r w:rsidR="00F8526A">
        <w:rPr>
          <w:rFonts w:asciiTheme="minorHAnsi" w:hAnsiTheme="minorHAnsi" w:cstheme="minorHAnsi"/>
          <w:color w:val="002060"/>
        </w:rPr>
        <w:t>rrected</w:t>
      </w:r>
      <w:r w:rsidR="009F3C9E" w:rsidRPr="00F8526A">
        <w:rPr>
          <w:rFonts w:asciiTheme="minorHAnsi" w:hAnsiTheme="minorHAnsi" w:cstheme="minorHAnsi"/>
          <w:color w:val="002060"/>
        </w:rPr>
        <w:t xml:space="preserve"> by students x 3 </w:t>
      </w:r>
      <w:r w:rsidR="00F8526A">
        <w:rPr>
          <w:rFonts w:asciiTheme="minorHAnsi" w:hAnsiTheme="minorHAnsi" w:cstheme="minorHAnsi"/>
          <w:color w:val="002060"/>
        </w:rPr>
        <w:t>alon</w:t>
      </w:r>
      <w:r w:rsidR="008A51C4">
        <w:rPr>
          <w:rFonts w:asciiTheme="minorHAnsi" w:hAnsiTheme="minorHAnsi" w:cstheme="minorHAnsi"/>
          <w:color w:val="002060"/>
        </w:rPr>
        <w:t>gside teacher corrections.</w:t>
      </w:r>
    </w:p>
    <w:p w14:paraId="4D5E6048" w14:textId="0A71E537" w:rsidR="00901644" w:rsidRPr="00166E7F" w:rsidRDefault="00901644" w:rsidP="003E05A6">
      <w:pPr>
        <w:pStyle w:val="Default"/>
        <w:numPr>
          <w:ilvl w:val="0"/>
          <w:numId w:val="28"/>
        </w:numPr>
        <w:jc w:val="both"/>
        <w:rPr>
          <w:rFonts w:asciiTheme="minorHAnsi" w:hAnsiTheme="minorHAnsi" w:cstheme="minorHAnsi"/>
          <w:color w:val="002060"/>
        </w:rPr>
      </w:pPr>
      <w:r w:rsidRPr="00166E7F">
        <w:rPr>
          <w:rFonts w:asciiTheme="minorHAnsi" w:hAnsiTheme="minorHAnsi" w:cstheme="minorHAnsi"/>
          <w:color w:val="002060"/>
        </w:rPr>
        <w:t xml:space="preserve">Students must complete corrections and actions in </w:t>
      </w:r>
      <w:r w:rsidRPr="00166E7F">
        <w:rPr>
          <w:rFonts w:asciiTheme="minorHAnsi" w:hAnsiTheme="minorHAnsi" w:cstheme="minorHAnsi"/>
          <w:b/>
          <w:color w:val="00B050"/>
        </w:rPr>
        <w:t>green pen</w:t>
      </w:r>
      <w:r w:rsidR="008A51C4">
        <w:rPr>
          <w:rFonts w:asciiTheme="minorHAnsi" w:hAnsiTheme="minorHAnsi" w:cstheme="minorHAnsi"/>
          <w:color w:val="00B050"/>
        </w:rPr>
        <w:t>.</w:t>
      </w:r>
    </w:p>
    <w:p w14:paraId="172D63BE" w14:textId="51E5BD5C" w:rsidR="00901644" w:rsidRPr="00166E7F" w:rsidRDefault="00901644" w:rsidP="003E05A6">
      <w:pPr>
        <w:pStyle w:val="Default"/>
        <w:numPr>
          <w:ilvl w:val="0"/>
          <w:numId w:val="28"/>
        </w:numPr>
        <w:jc w:val="both"/>
        <w:rPr>
          <w:rFonts w:asciiTheme="minorHAnsi" w:hAnsiTheme="minorHAnsi" w:cstheme="minorHAnsi"/>
          <w:color w:val="002060"/>
        </w:rPr>
      </w:pPr>
      <w:r w:rsidRPr="00166E7F">
        <w:rPr>
          <w:rFonts w:asciiTheme="minorHAnsi" w:hAnsiTheme="minorHAnsi" w:cstheme="minorHAnsi"/>
          <w:color w:val="002060"/>
        </w:rPr>
        <w:t xml:space="preserve">Teachers must circulate throughout </w:t>
      </w:r>
      <w:r w:rsidR="0056078B" w:rsidRPr="00166E7F">
        <w:rPr>
          <w:rFonts w:asciiTheme="minorHAnsi" w:hAnsiTheme="minorHAnsi" w:cstheme="minorHAnsi"/>
          <w:color w:val="002060"/>
        </w:rPr>
        <w:t>GPT</w:t>
      </w:r>
      <w:r w:rsidRPr="00166E7F">
        <w:rPr>
          <w:rFonts w:asciiTheme="minorHAnsi" w:hAnsiTheme="minorHAnsi" w:cstheme="minorHAnsi"/>
          <w:color w:val="002060"/>
        </w:rPr>
        <w:t xml:space="preserve"> to ensure students’ </w:t>
      </w:r>
      <w:r w:rsidR="00E86450" w:rsidRPr="00166E7F">
        <w:rPr>
          <w:rFonts w:asciiTheme="minorHAnsi" w:hAnsiTheme="minorHAnsi" w:cstheme="minorHAnsi"/>
          <w:color w:val="002060"/>
        </w:rPr>
        <w:t xml:space="preserve">attitudes, corrections and </w:t>
      </w:r>
      <w:r w:rsidRPr="00166E7F">
        <w:rPr>
          <w:rFonts w:asciiTheme="minorHAnsi" w:hAnsiTheme="minorHAnsi" w:cstheme="minorHAnsi"/>
          <w:color w:val="002060"/>
        </w:rPr>
        <w:t>responses meet our high expectations</w:t>
      </w:r>
      <w:r w:rsidR="00CE54FA">
        <w:rPr>
          <w:rFonts w:asciiTheme="minorHAnsi" w:hAnsiTheme="minorHAnsi" w:cstheme="minorHAnsi"/>
          <w:color w:val="002060"/>
        </w:rPr>
        <w:t>, including presentation</w:t>
      </w:r>
      <w:r w:rsidRPr="00166E7F">
        <w:rPr>
          <w:rFonts w:asciiTheme="minorHAnsi" w:hAnsiTheme="minorHAnsi" w:cstheme="minorHAnsi"/>
          <w:color w:val="002060"/>
        </w:rPr>
        <w:t>.</w:t>
      </w:r>
    </w:p>
    <w:p w14:paraId="3AD9588C" w14:textId="77777777" w:rsidR="00A878DE" w:rsidRPr="00104646" w:rsidRDefault="00A878DE" w:rsidP="00521E53">
      <w:pPr>
        <w:pStyle w:val="Default"/>
        <w:jc w:val="both"/>
        <w:rPr>
          <w:rFonts w:asciiTheme="minorHAnsi" w:hAnsiTheme="minorHAnsi" w:cstheme="minorHAnsi"/>
          <w:b/>
          <w:color w:val="002060"/>
          <w:sz w:val="16"/>
          <w:szCs w:val="16"/>
        </w:rPr>
      </w:pPr>
    </w:p>
    <w:p w14:paraId="3F26C834" w14:textId="164F9730" w:rsidR="00A878DE" w:rsidRPr="00166E7F" w:rsidRDefault="00A878DE" w:rsidP="00521E53">
      <w:pPr>
        <w:pStyle w:val="Default"/>
        <w:jc w:val="both"/>
        <w:rPr>
          <w:rFonts w:asciiTheme="minorHAnsi" w:hAnsiTheme="minorHAnsi" w:cstheme="minorHAnsi"/>
          <w:b/>
          <w:color w:val="002060"/>
        </w:rPr>
      </w:pPr>
      <w:r w:rsidRPr="00166E7F">
        <w:rPr>
          <w:rFonts w:asciiTheme="minorHAnsi" w:hAnsiTheme="minorHAnsi" w:cstheme="minorHAnsi"/>
          <w:b/>
          <w:color w:val="002060"/>
        </w:rPr>
        <w:t xml:space="preserve">Peer and </w:t>
      </w:r>
      <w:r w:rsidR="0025226C" w:rsidRPr="00166E7F">
        <w:rPr>
          <w:rFonts w:asciiTheme="minorHAnsi" w:hAnsiTheme="minorHAnsi" w:cstheme="minorHAnsi"/>
          <w:b/>
          <w:color w:val="002060"/>
        </w:rPr>
        <w:t>Self-Assessment</w:t>
      </w:r>
      <w:r w:rsidRPr="00166E7F">
        <w:rPr>
          <w:rFonts w:asciiTheme="minorHAnsi" w:hAnsiTheme="minorHAnsi" w:cstheme="minorHAnsi"/>
          <w:b/>
          <w:color w:val="002060"/>
        </w:rPr>
        <w:t>:</w:t>
      </w:r>
    </w:p>
    <w:p w14:paraId="6C12C068" w14:textId="027A17C4" w:rsidR="0025226C" w:rsidRPr="00104646" w:rsidRDefault="0025226C" w:rsidP="00403B63">
      <w:pPr>
        <w:pStyle w:val="Default"/>
        <w:jc w:val="both"/>
        <w:rPr>
          <w:rFonts w:asciiTheme="minorHAnsi" w:hAnsiTheme="minorHAnsi" w:cstheme="minorHAnsi"/>
          <w:bCs/>
          <w:color w:val="002060"/>
          <w:sz w:val="16"/>
          <w:szCs w:val="16"/>
        </w:rPr>
      </w:pPr>
    </w:p>
    <w:p w14:paraId="266C3F0F" w14:textId="1DDEC3EF" w:rsidR="0025226C" w:rsidRPr="00166E7F" w:rsidRDefault="0025226C" w:rsidP="0025226C">
      <w:pPr>
        <w:pStyle w:val="Default"/>
        <w:numPr>
          <w:ilvl w:val="0"/>
          <w:numId w:val="15"/>
        </w:numPr>
        <w:ind w:left="360"/>
        <w:jc w:val="both"/>
        <w:rPr>
          <w:rFonts w:asciiTheme="minorHAnsi" w:hAnsiTheme="minorHAnsi" w:cstheme="minorHAnsi"/>
          <w:bCs/>
          <w:color w:val="002060"/>
        </w:rPr>
      </w:pPr>
      <w:r w:rsidRPr="00166E7F">
        <w:rPr>
          <w:rFonts w:asciiTheme="minorHAnsi" w:hAnsiTheme="minorHAnsi" w:cstheme="minorHAnsi"/>
          <w:bCs/>
          <w:color w:val="002060"/>
        </w:rPr>
        <w:t xml:space="preserve">Peer and self-assessment </w:t>
      </w:r>
      <w:r w:rsidRPr="00166E7F">
        <w:rPr>
          <w:rFonts w:asciiTheme="minorHAnsi" w:hAnsiTheme="minorHAnsi" w:cstheme="minorHAnsi"/>
          <w:b/>
          <w:bCs/>
          <w:color w:val="002060"/>
        </w:rPr>
        <w:t>must not be used as a substitute for teacher feedback</w:t>
      </w:r>
      <w:r w:rsidR="00403B63">
        <w:rPr>
          <w:rFonts w:asciiTheme="minorHAnsi" w:hAnsiTheme="minorHAnsi" w:cstheme="minorHAnsi"/>
          <w:bCs/>
          <w:color w:val="002060"/>
        </w:rPr>
        <w:t>.</w:t>
      </w:r>
    </w:p>
    <w:p w14:paraId="59964E31" w14:textId="747E0960" w:rsidR="00403B63" w:rsidRPr="00403B63" w:rsidRDefault="00403B63" w:rsidP="00403B63">
      <w:pPr>
        <w:pStyle w:val="Default"/>
        <w:numPr>
          <w:ilvl w:val="0"/>
          <w:numId w:val="15"/>
        </w:numPr>
        <w:ind w:left="360"/>
        <w:jc w:val="both"/>
        <w:rPr>
          <w:rFonts w:asciiTheme="minorHAnsi" w:hAnsiTheme="minorHAnsi" w:cstheme="minorHAnsi"/>
          <w:bCs/>
          <w:color w:val="002060"/>
        </w:rPr>
      </w:pPr>
      <w:r w:rsidRPr="00166E7F">
        <w:rPr>
          <w:rFonts w:asciiTheme="minorHAnsi" w:hAnsiTheme="minorHAnsi" w:cstheme="minorHAnsi"/>
          <w:bCs/>
          <w:color w:val="002060"/>
        </w:rPr>
        <w:t xml:space="preserve">Students </w:t>
      </w:r>
      <w:r w:rsidR="00607CAF">
        <w:rPr>
          <w:rFonts w:asciiTheme="minorHAnsi" w:hAnsiTheme="minorHAnsi" w:cstheme="minorHAnsi"/>
          <w:bCs/>
          <w:color w:val="002060"/>
        </w:rPr>
        <w:t>must be</w:t>
      </w:r>
      <w:r>
        <w:rPr>
          <w:rFonts w:asciiTheme="minorHAnsi" w:hAnsiTheme="minorHAnsi" w:cstheme="minorHAnsi"/>
          <w:bCs/>
          <w:color w:val="002060"/>
        </w:rPr>
        <w:t xml:space="preserve"> provided with</w:t>
      </w:r>
      <w:r w:rsidRPr="00166E7F">
        <w:rPr>
          <w:rFonts w:asciiTheme="minorHAnsi" w:hAnsiTheme="minorHAnsi" w:cstheme="minorHAnsi"/>
          <w:bCs/>
          <w:color w:val="002060"/>
        </w:rPr>
        <w:t xml:space="preserve"> clear success criteria to refer to</w:t>
      </w:r>
      <w:r w:rsidR="00607CAF">
        <w:rPr>
          <w:rFonts w:asciiTheme="minorHAnsi" w:hAnsiTheme="minorHAnsi" w:cstheme="minorHAnsi"/>
          <w:bCs/>
          <w:color w:val="002060"/>
        </w:rPr>
        <w:t xml:space="preserve">, </w:t>
      </w:r>
      <w:r>
        <w:rPr>
          <w:rFonts w:asciiTheme="minorHAnsi" w:hAnsiTheme="minorHAnsi" w:cstheme="minorHAnsi"/>
          <w:bCs/>
          <w:color w:val="002060"/>
        </w:rPr>
        <w:t xml:space="preserve">and </w:t>
      </w:r>
      <w:r w:rsidRPr="00166E7F">
        <w:rPr>
          <w:rFonts w:asciiTheme="minorHAnsi" w:hAnsiTheme="minorHAnsi" w:cstheme="minorHAnsi"/>
          <w:bCs/>
          <w:color w:val="002060"/>
        </w:rPr>
        <w:t>this should always be modelled by the teacher</w:t>
      </w:r>
      <w:r w:rsidR="00607CAF">
        <w:rPr>
          <w:rFonts w:asciiTheme="minorHAnsi" w:hAnsiTheme="minorHAnsi" w:cstheme="minorHAnsi"/>
          <w:bCs/>
          <w:color w:val="002060"/>
        </w:rPr>
        <w:t xml:space="preserve"> so that this serves as a valuable learning exercise.</w:t>
      </w:r>
    </w:p>
    <w:p w14:paraId="2C3D4C52" w14:textId="77777777" w:rsidR="00403B63" w:rsidRPr="00403B63" w:rsidRDefault="0025226C" w:rsidP="00403B63">
      <w:pPr>
        <w:pStyle w:val="Default"/>
        <w:numPr>
          <w:ilvl w:val="0"/>
          <w:numId w:val="15"/>
        </w:numPr>
        <w:ind w:left="360"/>
        <w:jc w:val="both"/>
        <w:rPr>
          <w:rFonts w:asciiTheme="minorHAnsi" w:hAnsiTheme="minorHAnsi" w:cstheme="minorHAnsi"/>
          <w:b/>
          <w:bCs/>
          <w:color w:val="002060"/>
        </w:rPr>
      </w:pPr>
      <w:r w:rsidRPr="00166E7F">
        <w:rPr>
          <w:rFonts w:asciiTheme="minorHAnsi" w:hAnsiTheme="minorHAnsi" w:cstheme="minorHAnsi"/>
          <w:bCs/>
          <w:color w:val="002060"/>
        </w:rPr>
        <w:t xml:space="preserve">Peer and self-assessment should always invite students to provide both affirmative and constructive comments. </w:t>
      </w:r>
      <w:r w:rsidR="00403B63">
        <w:rPr>
          <w:rFonts w:asciiTheme="minorHAnsi" w:hAnsiTheme="minorHAnsi" w:cstheme="minorHAnsi"/>
          <w:bCs/>
          <w:color w:val="002060"/>
        </w:rPr>
        <w:t xml:space="preserve">Students </w:t>
      </w:r>
      <w:r w:rsidRPr="00166E7F">
        <w:rPr>
          <w:rFonts w:asciiTheme="minorHAnsi" w:hAnsiTheme="minorHAnsi" w:cstheme="minorHAnsi"/>
          <w:bCs/>
          <w:color w:val="002060"/>
        </w:rPr>
        <w:t xml:space="preserve">should consistently use the </w:t>
      </w:r>
      <w:r w:rsidRPr="00166E7F">
        <w:rPr>
          <w:rFonts w:asciiTheme="minorHAnsi" w:hAnsiTheme="minorHAnsi" w:cstheme="minorHAnsi"/>
          <w:b/>
          <w:color w:val="002060"/>
        </w:rPr>
        <w:t>What Went Well (WWW)</w:t>
      </w:r>
      <w:r w:rsidRPr="00166E7F">
        <w:rPr>
          <w:rFonts w:asciiTheme="minorHAnsi" w:hAnsiTheme="minorHAnsi" w:cstheme="minorHAnsi"/>
          <w:bCs/>
          <w:color w:val="002060"/>
        </w:rPr>
        <w:t xml:space="preserve"> and </w:t>
      </w:r>
      <w:r w:rsidRPr="00166E7F">
        <w:rPr>
          <w:rFonts w:asciiTheme="minorHAnsi" w:hAnsiTheme="minorHAnsi" w:cstheme="minorHAnsi"/>
          <w:b/>
          <w:color w:val="002060"/>
        </w:rPr>
        <w:t>Even Better If (EBI)</w:t>
      </w:r>
      <w:r w:rsidRPr="00166E7F">
        <w:rPr>
          <w:rFonts w:asciiTheme="minorHAnsi" w:hAnsiTheme="minorHAnsi" w:cstheme="minorHAnsi"/>
          <w:bCs/>
          <w:color w:val="002060"/>
        </w:rPr>
        <w:t xml:space="preserve"> model</w:t>
      </w:r>
      <w:r w:rsidR="00403B63">
        <w:rPr>
          <w:rFonts w:asciiTheme="minorHAnsi" w:hAnsiTheme="minorHAnsi" w:cstheme="minorHAnsi"/>
          <w:bCs/>
          <w:color w:val="002060"/>
        </w:rPr>
        <w:t>.</w:t>
      </w:r>
    </w:p>
    <w:p w14:paraId="5B48C81D" w14:textId="77777777" w:rsidR="00403B63" w:rsidRPr="00104646" w:rsidRDefault="00403B63" w:rsidP="00403B63">
      <w:pPr>
        <w:pStyle w:val="Default"/>
        <w:jc w:val="both"/>
        <w:rPr>
          <w:rFonts w:asciiTheme="minorHAnsi" w:hAnsiTheme="minorHAnsi" w:cstheme="minorHAnsi"/>
          <w:b/>
          <w:bCs/>
          <w:color w:val="002060"/>
          <w:sz w:val="16"/>
          <w:szCs w:val="16"/>
        </w:rPr>
      </w:pPr>
    </w:p>
    <w:p w14:paraId="073EC855" w14:textId="6951071B" w:rsidR="001D163D" w:rsidRPr="00587326" w:rsidRDefault="001720E3" w:rsidP="00403B63">
      <w:pPr>
        <w:pStyle w:val="Default"/>
        <w:jc w:val="both"/>
        <w:rPr>
          <w:rFonts w:asciiTheme="minorHAnsi" w:hAnsiTheme="minorHAnsi" w:cstheme="minorHAnsi"/>
          <w:b/>
          <w:bCs/>
          <w:color w:val="002060"/>
        </w:rPr>
      </w:pPr>
      <w:r w:rsidRPr="00587326">
        <w:rPr>
          <w:rFonts w:asciiTheme="minorHAnsi" w:hAnsiTheme="minorHAnsi" w:cstheme="minorHAnsi"/>
          <w:b/>
          <w:bCs/>
          <w:color w:val="002060"/>
        </w:rPr>
        <w:t>Responsibilities</w:t>
      </w:r>
      <w:r w:rsidR="0062667E" w:rsidRPr="00587326">
        <w:rPr>
          <w:rFonts w:asciiTheme="minorHAnsi" w:hAnsiTheme="minorHAnsi" w:cstheme="minorHAnsi"/>
          <w:b/>
          <w:bCs/>
          <w:color w:val="002060"/>
        </w:rPr>
        <w:t>:</w:t>
      </w:r>
      <w:r w:rsidR="00403B63" w:rsidRPr="00587326">
        <w:rPr>
          <w:rFonts w:asciiTheme="minorHAnsi" w:hAnsiTheme="minorHAnsi" w:cstheme="minorHAnsi"/>
          <w:b/>
          <w:bCs/>
          <w:color w:val="002060"/>
        </w:rPr>
        <w:t xml:space="preserve"> </w:t>
      </w:r>
    </w:p>
    <w:p w14:paraId="4E4043E3" w14:textId="77777777" w:rsidR="0033525F" w:rsidRPr="00587326" w:rsidRDefault="0033525F" w:rsidP="005A0A06">
      <w:pPr>
        <w:pStyle w:val="Default"/>
        <w:jc w:val="both"/>
        <w:rPr>
          <w:rFonts w:asciiTheme="minorHAnsi" w:hAnsiTheme="minorHAnsi" w:cstheme="minorHAnsi"/>
          <w:b/>
          <w:bCs/>
          <w:color w:val="002060"/>
          <w:sz w:val="16"/>
          <w:szCs w:val="16"/>
        </w:rPr>
      </w:pPr>
    </w:p>
    <w:p w14:paraId="2A68B666" w14:textId="77777777" w:rsidR="00A878DE" w:rsidRPr="00587326" w:rsidRDefault="0033525F" w:rsidP="00A878DE">
      <w:pPr>
        <w:pStyle w:val="Default"/>
        <w:jc w:val="both"/>
        <w:rPr>
          <w:rFonts w:asciiTheme="minorHAnsi" w:hAnsiTheme="minorHAnsi" w:cstheme="minorHAnsi"/>
          <w:color w:val="002060"/>
        </w:rPr>
      </w:pPr>
      <w:r w:rsidRPr="00587326">
        <w:rPr>
          <w:rFonts w:asciiTheme="minorHAnsi" w:hAnsiTheme="minorHAnsi" w:cstheme="minorHAnsi"/>
          <w:bCs/>
          <w:color w:val="002060"/>
        </w:rPr>
        <w:t>Senior Leaders:</w:t>
      </w:r>
    </w:p>
    <w:p w14:paraId="35123205" w14:textId="59CF4EEC" w:rsidR="00941E93" w:rsidRPr="00587326" w:rsidRDefault="00941E93" w:rsidP="00A878DE">
      <w:pPr>
        <w:pStyle w:val="Default"/>
        <w:numPr>
          <w:ilvl w:val="0"/>
          <w:numId w:val="17"/>
        </w:numPr>
        <w:jc w:val="both"/>
        <w:rPr>
          <w:rFonts w:asciiTheme="minorHAnsi" w:hAnsiTheme="minorHAnsi" w:cstheme="minorHAnsi"/>
          <w:color w:val="002060"/>
        </w:rPr>
      </w:pPr>
      <w:r w:rsidRPr="00587326">
        <w:rPr>
          <w:rFonts w:asciiTheme="minorHAnsi" w:hAnsiTheme="minorHAnsi" w:cstheme="minorHAnsi"/>
          <w:color w:val="002060"/>
        </w:rPr>
        <w:t>Remain up-to-date with educational research relating to feedback.</w:t>
      </w:r>
    </w:p>
    <w:p w14:paraId="01B89487" w14:textId="4B11AC17" w:rsidR="00A878DE" w:rsidRPr="00587326" w:rsidRDefault="00A878DE" w:rsidP="00A878DE">
      <w:pPr>
        <w:pStyle w:val="Default"/>
        <w:numPr>
          <w:ilvl w:val="0"/>
          <w:numId w:val="17"/>
        </w:numPr>
        <w:jc w:val="both"/>
        <w:rPr>
          <w:rFonts w:asciiTheme="minorHAnsi" w:hAnsiTheme="minorHAnsi" w:cstheme="minorHAnsi"/>
          <w:color w:val="002060"/>
        </w:rPr>
      </w:pPr>
      <w:r w:rsidRPr="00587326">
        <w:rPr>
          <w:rFonts w:asciiTheme="minorHAnsi" w:hAnsiTheme="minorHAnsi" w:cstheme="minorHAnsi"/>
          <w:bCs/>
          <w:color w:val="002060"/>
        </w:rPr>
        <w:t>Collaborate with teachers to review the feedback agreement</w:t>
      </w:r>
      <w:r w:rsidR="001016D6" w:rsidRPr="00587326">
        <w:rPr>
          <w:rFonts w:asciiTheme="minorHAnsi" w:hAnsiTheme="minorHAnsi" w:cstheme="minorHAnsi"/>
          <w:bCs/>
          <w:color w:val="002060"/>
        </w:rPr>
        <w:t xml:space="preserve"> as required</w:t>
      </w:r>
      <w:r w:rsidRPr="00587326">
        <w:rPr>
          <w:rFonts w:asciiTheme="minorHAnsi" w:hAnsiTheme="minorHAnsi" w:cstheme="minorHAnsi"/>
          <w:bCs/>
          <w:color w:val="002060"/>
        </w:rPr>
        <w:t xml:space="preserve"> (e.g. through the QoE Working Party established in Summer 2021</w:t>
      </w:r>
      <w:r w:rsidR="007A7487" w:rsidRPr="00587326">
        <w:rPr>
          <w:rFonts w:asciiTheme="minorHAnsi" w:hAnsiTheme="minorHAnsi" w:cstheme="minorHAnsi"/>
          <w:bCs/>
          <w:color w:val="002060"/>
        </w:rPr>
        <w:t xml:space="preserve"> and subsequently reviewed in Summer 2022</w:t>
      </w:r>
      <w:r w:rsidR="00587326">
        <w:rPr>
          <w:rFonts w:asciiTheme="minorHAnsi" w:hAnsiTheme="minorHAnsi" w:cstheme="minorHAnsi"/>
          <w:bCs/>
          <w:color w:val="002060"/>
        </w:rPr>
        <w:t xml:space="preserve">, </w:t>
      </w:r>
      <w:r w:rsidR="00046694" w:rsidRPr="00587326">
        <w:rPr>
          <w:rFonts w:asciiTheme="minorHAnsi" w:hAnsiTheme="minorHAnsi" w:cstheme="minorHAnsi"/>
          <w:bCs/>
          <w:color w:val="002060"/>
        </w:rPr>
        <w:t>2023</w:t>
      </w:r>
      <w:r w:rsidR="00587326">
        <w:rPr>
          <w:rFonts w:asciiTheme="minorHAnsi" w:hAnsiTheme="minorHAnsi" w:cstheme="minorHAnsi"/>
          <w:bCs/>
          <w:color w:val="002060"/>
        </w:rPr>
        <w:t xml:space="preserve"> and 2024</w:t>
      </w:r>
      <w:r w:rsidRPr="00587326">
        <w:rPr>
          <w:rFonts w:asciiTheme="minorHAnsi" w:hAnsiTheme="minorHAnsi" w:cstheme="minorHAnsi"/>
          <w:bCs/>
          <w:color w:val="002060"/>
        </w:rPr>
        <w:t>).</w:t>
      </w:r>
    </w:p>
    <w:p w14:paraId="2763104B" w14:textId="63CD0222" w:rsidR="00A878DE" w:rsidRPr="00587326" w:rsidRDefault="00A878DE" w:rsidP="00A878DE">
      <w:pPr>
        <w:pStyle w:val="Default"/>
        <w:numPr>
          <w:ilvl w:val="0"/>
          <w:numId w:val="17"/>
        </w:numPr>
        <w:jc w:val="both"/>
        <w:rPr>
          <w:rFonts w:asciiTheme="minorHAnsi" w:hAnsiTheme="minorHAnsi" w:cstheme="minorHAnsi"/>
          <w:color w:val="002060"/>
        </w:rPr>
      </w:pPr>
      <w:r w:rsidRPr="00587326">
        <w:rPr>
          <w:rFonts w:asciiTheme="minorHAnsi" w:hAnsiTheme="minorHAnsi" w:cstheme="minorHAnsi"/>
          <w:bCs/>
          <w:color w:val="002060"/>
        </w:rPr>
        <w:t>Produce and update the feedback agreement, and implement this with all teachers via effective, ongoing training opportunities.</w:t>
      </w:r>
    </w:p>
    <w:p w14:paraId="0D298C35" w14:textId="7DA6D1F3" w:rsidR="00A878DE" w:rsidRPr="00587326" w:rsidRDefault="00A878DE" w:rsidP="00A878DE">
      <w:pPr>
        <w:pStyle w:val="Default"/>
        <w:numPr>
          <w:ilvl w:val="0"/>
          <w:numId w:val="17"/>
        </w:numPr>
        <w:jc w:val="both"/>
        <w:rPr>
          <w:rFonts w:asciiTheme="minorHAnsi" w:hAnsiTheme="minorHAnsi" w:cstheme="minorHAnsi"/>
          <w:color w:val="002060"/>
        </w:rPr>
      </w:pPr>
      <w:r w:rsidRPr="00587326">
        <w:rPr>
          <w:rFonts w:asciiTheme="minorHAnsi" w:hAnsiTheme="minorHAnsi" w:cstheme="minorHAnsi"/>
          <w:color w:val="002060"/>
        </w:rPr>
        <w:t>Adopt</w:t>
      </w:r>
      <w:r w:rsidR="0033525F" w:rsidRPr="00587326">
        <w:rPr>
          <w:rFonts w:asciiTheme="minorHAnsi" w:hAnsiTheme="minorHAnsi" w:cstheme="minorHAnsi"/>
          <w:color w:val="002060"/>
        </w:rPr>
        <w:t xml:space="preserve"> a whole-school quality assurance system to assess the consistency an</w:t>
      </w:r>
      <w:r w:rsidRPr="00587326">
        <w:rPr>
          <w:rFonts w:asciiTheme="minorHAnsi" w:hAnsiTheme="minorHAnsi" w:cstheme="minorHAnsi"/>
          <w:color w:val="002060"/>
        </w:rPr>
        <w:t xml:space="preserve">d impact of feedback on student </w:t>
      </w:r>
      <w:r w:rsidR="0033525F" w:rsidRPr="00587326">
        <w:rPr>
          <w:rFonts w:asciiTheme="minorHAnsi" w:hAnsiTheme="minorHAnsi" w:cstheme="minorHAnsi"/>
          <w:color w:val="002060"/>
        </w:rPr>
        <w:t>progress</w:t>
      </w:r>
      <w:r w:rsidRPr="00587326">
        <w:rPr>
          <w:rFonts w:asciiTheme="minorHAnsi" w:hAnsiTheme="minorHAnsi" w:cstheme="minorHAnsi"/>
          <w:color w:val="002060"/>
        </w:rPr>
        <w:t xml:space="preserve"> and outcomes.</w:t>
      </w:r>
    </w:p>
    <w:p w14:paraId="67DC6BA0" w14:textId="2E0BDF20" w:rsidR="00A878DE" w:rsidRPr="00587326" w:rsidRDefault="00A878DE" w:rsidP="00A878DE">
      <w:pPr>
        <w:pStyle w:val="Default"/>
        <w:numPr>
          <w:ilvl w:val="0"/>
          <w:numId w:val="17"/>
        </w:numPr>
        <w:jc w:val="both"/>
        <w:rPr>
          <w:rFonts w:asciiTheme="minorHAnsi" w:hAnsiTheme="minorHAnsi" w:cstheme="minorHAnsi"/>
          <w:color w:val="002060"/>
        </w:rPr>
      </w:pPr>
      <w:r w:rsidRPr="00587326">
        <w:rPr>
          <w:rFonts w:asciiTheme="minorHAnsi" w:hAnsiTheme="minorHAnsi" w:cstheme="minorHAnsi"/>
          <w:color w:val="002060"/>
        </w:rPr>
        <w:t xml:space="preserve">Support </w:t>
      </w:r>
      <w:r w:rsidR="00607CAF">
        <w:rPr>
          <w:rFonts w:asciiTheme="minorHAnsi" w:hAnsiTheme="minorHAnsi" w:cstheme="minorHAnsi"/>
          <w:color w:val="002060"/>
        </w:rPr>
        <w:t xml:space="preserve">Curriculum </w:t>
      </w:r>
      <w:r w:rsidR="0033525F" w:rsidRPr="00587326">
        <w:rPr>
          <w:rFonts w:asciiTheme="minorHAnsi" w:hAnsiTheme="minorHAnsi" w:cstheme="minorHAnsi"/>
          <w:color w:val="002060"/>
        </w:rPr>
        <w:t xml:space="preserve">Leaders in implementing </w:t>
      </w:r>
      <w:r w:rsidRPr="00587326">
        <w:rPr>
          <w:rFonts w:asciiTheme="minorHAnsi" w:hAnsiTheme="minorHAnsi" w:cstheme="minorHAnsi"/>
          <w:color w:val="002060"/>
        </w:rPr>
        <w:t>the quality assurance system through Line Management.</w:t>
      </w:r>
    </w:p>
    <w:p w14:paraId="6B897062" w14:textId="7D581B65" w:rsidR="00A878DE" w:rsidRDefault="00A878DE" w:rsidP="00A878DE">
      <w:pPr>
        <w:pStyle w:val="Default"/>
        <w:numPr>
          <w:ilvl w:val="0"/>
          <w:numId w:val="17"/>
        </w:numPr>
        <w:jc w:val="both"/>
        <w:rPr>
          <w:rFonts w:asciiTheme="minorHAnsi" w:hAnsiTheme="minorHAnsi" w:cstheme="minorHAnsi"/>
          <w:color w:val="002060"/>
        </w:rPr>
      </w:pPr>
      <w:r w:rsidRPr="00587326">
        <w:rPr>
          <w:rFonts w:asciiTheme="minorHAnsi" w:hAnsiTheme="minorHAnsi" w:cstheme="minorHAnsi"/>
          <w:color w:val="002060"/>
        </w:rPr>
        <w:t>Hold</w:t>
      </w:r>
      <w:r w:rsidR="0033525F" w:rsidRPr="00587326">
        <w:rPr>
          <w:rFonts w:asciiTheme="minorHAnsi" w:hAnsiTheme="minorHAnsi" w:cstheme="minorHAnsi"/>
          <w:color w:val="002060"/>
        </w:rPr>
        <w:t xml:space="preserve"> </w:t>
      </w:r>
      <w:r w:rsidR="00607CAF">
        <w:rPr>
          <w:rFonts w:asciiTheme="minorHAnsi" w:hAnsiTheme="minorHAnsi" w:cstheme="minorHAnsi"/>
          <w:color w:val="002060"/>
        </w:rPr>
        <w:t xml:space="preserve">Curriculum </w:t>
      </w:r>
      <w:r w:rsidR="0033525F" w:rsidRPr="00587326">
        <w:rPr>
          <w:rFonts w:asciiTheme="minorHAnsi" w:hAnsiTheme="minorHAnsi" w:cstheme="minorHAnsi"/>
          <w:color w:val="002060"/>
        </w:rPr>
        <w:t>Leaders to account regarding the</w:t>
      </w:r>
      <w:r w:rsidRPr="00587326">
        <w:rPr>
          <w:rFonts w:asciiTheme="minorHAnsi" w:hAnsiTheme="minorHAnsi" w:cstheme="minorHAnsi"/>
          <w:color w:val="002060"/>
        </w:rPr>
        <w:t>ir</w:t>
      </w:r>
      <w:r w:rsidR="0033525F" w:rsidRPr="00587326">
        <w:rPr>
          <w:rFonts w:asciiTheme="minorHAnsi" w:hAnsiTheme="minorHAnsi" w:cstheme="minorHAnsi"/>
          <w:color w:val="002060"/>
        </w:rPr>
        <w:t xml:space="preserve"> quality as</w:t>
      </w:r>
      <w:r w:rsidRPr="00587326">
        <w:rPr>
          <w:rFonts w:asciiTheme="minorHAnsi" w:hAnsiTheme="minorHAnsi" w:cstheme="minorHAnsi"/>
          <w:color w:val="002060"/>
        </w:rPr>
        <w:t>surance of feedback within their subjects.</w:t>
      </w:r>
    </w:p>
    <w:p w14:paraId="2EBED9D5" w14:textId="77777777" w:rsidR="00587326" w:rsidRPr="00BB7453" w:rsidRDefault="00587326" w:rsidP="00587326">
      <w:pPr>
        <w:pStyle w:val="Default"/>
        <w:ind w:left="360"/>
        <w:jc w:val="both"/>
        <w:rPr>
          <w:rFonts w:asciiTheme="minorHAnsi" w:hAnsiTheme="minorHAnsi" w:cstheme="minorHAnsi"/>
          <w:color w:val="002060"/>
          <w:sz w:val="16"/>
          <w:szCs w:val="16"/>
        </w:rPr>
      </w:pPr>
    </w:p>
    <w:p w14:paraId="12A95192" w14:textId="6556E928" w:rsidR="00A878DE" w:rsidRPr="00587326" w:rsidRDefault="0041085B" w:rsidP="00A878DE">
      <w:pPr>
        <w:pStyle w:val="Default"/>
        <w:jc w:val="both"/>
        <w:rPr>
          <w:rFonts w:asciiTheme="minorHAnsi" w:hAnsiTheme="minorHAnsi" w:cstheme="minorHAnsi"/>
          <w:color w:val="002060"/>
        </w:rPr>
      </w:pPr>
      <w:r w:rsidRPr="00587326">
        <w:rPr>
          <w:rFonts w:asciiTheme="minorHAnsi" w:hAnsiTheme="minorHAnsi" w:cstheme="minorHAnsi"/>
          <w:color w:val="002060"/>
        </w:rPr>
        <w:t>Curriculum Leader</w:t>
      </w:r>
      <w:r w:rsidR="00A878DE" w:rsidRPr="00587326">
        <w:rPr>
          <w:rFonts w:asciiTheme="minorHAnsi" w:hAnsiTheme="minorHAnsi" w:cstheme="minorHAnsi"/>
          <w:color w:val="002060"/>
        </w:rPr>
        <w:t>s:</w:t>
      </w:r>
    </w:p>
    <w:p w14:paraId="0AC7C902" w14:textId="35004FF9" w:rsidR="00A878DE" w:rsidRPr="00587326" w:rsidRDefault="00A878DE" w:rsidP="002D70B6">
      <w:pPr>
        <w:pStyle w:val="Default"/>
        <w:numPr>
          <w:ilvl w:val="0"/>
          <w:numId w:val="21"/>
        </w:numPr>
        <w:jc w:val="both"/>
        <w:rPr>
          <w:rFonts w:asciiTheme="minorHAnsi" w:hAnsiTheme="minorHAnsi" w:cstheme="minorHAnsi"/>
          <w:color w:val="002060"/>
        </w:rPr>
      </w:pPr>
      <w:r w:rsidRPr="00587326">
        <w:rPr>
          <w:rFonts w:asciiTheme="minorHAnsi" w:hAnsiTheme="minorHAnsi" w:cstheme="minorHAnsi"/>
          <w:color w:val="002060"/>
        </w:rPr>
        <w:t>Ensure the consistent implementation of the feedback agreement across the department/subject area.</w:t>
      </w:r>
    </w:p>
    <w:p w14:paraId="23050039" w14:textId="4CDA757B" w:rsidR="009339B2" w:rsidRPr="00587326" w:rsidRDefault="009339B2" w:rsidP="002D70B6">
      <w:pPr>
        <w:pStyle w:val="Default"/>
        <w:numPr>
          <w:ilvl w:val="0"/>
          <w:numId w:val="21"/>
        </w:numPr>
        <w:jc w:val="both"/>
        <w:rPr>
          <w:rFonts w:asciiTheme="minorHAnsi" w:hAnsiTheme="minorHAnsi" w:cstheme="minorHAnsi"/>
          <w:color w:val="002060"/>
        </w:rPr>
      </w:pPr>
      <w:r w:rsidRPr="00587326">
        <w:rPr>
          <w:rFonts w:asciiTheme="minorHAnsi" w:hAnsiTheme="minorHAnsi" w:cstheme="minorHAnsi"/>
          <w:color w:val="002060"/>
        </w:rPr>
        <w:t>Quality assure the frequency, quality and impact of feedback across the department.</w:t>
      </w:r>
    </w:p>
    <w:p w14:paraId="4BC739C6" w14:textId="3838319C" w:rsidR="00A878DE" w:rsidRPr="00587326" w:rsidRDefault="00A878DE" w:rsidP="002D70B6">
      <w:pPr>
        <w:pStyle w:val="Default"/>
        <w:numPr>
          <w:ilvl w:val="0"/>
          <w:numId w:val="21"/>
        </w:numPr>
        <w:jc w:val="both"/>
        <w:rPr>
          <w:rFonts w:asciiTheme="minorHAnsi" w:hAnsiTheme="minorHAnsi" w:cstheme="minorHAnsi"/>
          <w:color w:val="002060"/>
        </w:rPr>
      </w:pPr>
      <w:r w:rsidRPr="00587326">
        <w:rPr>
          <w:rFonts w:asciiTheme="minorHAnsi" w:hAnsiTheme="minorHAnsi" w:cstheme="minorHAnsi"/>
          <w:color w:val="002060"/>
        </w:rPr>
        <w:t>Provide teachers with opportunities to share good practice through collaborative work sampling.</w:t>
      </w:r>
    </w:p>
    <w:p w14:paraId="2EC1925D" w14:textId="326D5335" w:rsidR="009339B2" w:rsidRPr="00587326" w:rsidRDefault="009339B2" w:rsidP="002D70B6">
      <w:pPr>
        <w:pStyle w:val="Default"/>
        <w:numPr>
          <w:ilvl w:val="0"/>
          <w:numId w:val="21"/>
        </w:numPr>
        <w:jc w:val="both"/>
        <w:rPr>
          <w:rFonts w:asciiTheme="minorHAnsi" w:hAnsiTheme="minorHAnsi" w:cstheme="minorHAnsi"/>
          <w:color w:val="002060"/>
        </w:rPr>
      </w:pPr>
      <w:r w:rsidRPr="00587326">
        <w:rPr>
          <w:rFonts w:asciiTheme="minorHAnsi" w:hAnsiTheme="minorHAnsi" w:cstheme="minorHAnsi"/>
          <w:color w:val="002060"/>
        </w:rPr>
        <w:t>Provide support for teachers who are struggling to provide feedback for impact.</w:t>
      </w:r>
    </w:p>
    <w:p w14:paraId="4230DC26" w14:textId="366A792D" w:rsidR="009339B2" w:rsidRPr="00587326" w:rsidRDefault="009339B2" w:rsidP="009339B2">
      <w:pPr>
        <w:pStyle w:val="Default"/>
        <w:numPr>
          <w:ilvl w:val="0"/>
          <w:numId w:val="21"/>
        </w:numPr>
        <w:jc w:val="both"/>
        <w:rPr>
          <w:rFonts w:asciiTheme="minorHAnsi" w:hAnsiTheme="minorHAnsi" w:cstheme="minorHAnsi"/>
          <w:color w:val="002060"/>
        </w:rPr>
      </w:pPr>
      <w:r w:rsidRPr="00587326">
        <w:rPr>
          <w:rFonts w:asciiTheme="minorHAnsi" w:hAnsiTheme="minorHAnsi" w:cstheme="minorHAnsi"/>
          <w:color w:val="002060"/>
        </w:rPr>
        <w:t>Hold individual teachers to account where the feedback agreement is not being adhered to.</w:t>
      </w:r>
    </w:p>
    <w:p w14:paraId="793A68EB" w14:textId="6AB79CC4" w:rsidR="00A878DE" w:rsidRDefault="009339B2" w:rsidP="00A878DE">
      <w:pPr>
        <w:pStyle w:val="Default"/>
        <w:numPr>
          <w:ilvl w:val="0"/>
          <w:numId w:val="21"/>
        </w:numPr>
        <w:jc w:val="both"/>
        <w:rPr>
          <w:rFonts w:asciiTheme="minorHAnsi" w:hAnsiTheme="minorHAnsi" w:cstheme="minorHAnsi"/>
          <w:color w:val="002060"/>
        </w:rPr>
      </w:pPr>
      <w:r w:rsidRPr="00587326">
        <w:rPr>
          <w:rFonts w:asciiTheme="minorHAnsi" w:hAnsiTheme="minorHAnsi" w:cstheme="minorHAnsi"/>
          <w:color w:val="002060"/>
        </w:rPr>
        <w:t>Retain examples of standardised, marked work for evidence folders.</w:t>
      </w:r>
    </w:p>
    <w:p w14:paraId="2105F172" w14:textId="77777777" w:rsidR="00587326" w:rsidRPr="00BB7453" w:rsidRDefault="00587326" w:rsidP="00587326">
      <w:pPr>
        <w:pStyle w:val="Default"/>
        <w:ind w:left="360"/>
        <w:jc w:val="both"/>
        <w:rPr>
          <w:rFonts w:asciiTheme="minorHAnsi" w:hAnsiTheme="minorHAnsi" w:cstheme="minorHAnsi"/>
          <w:color w:val="002060"/>
          <w:sz w:val="16"/>
          <w:szCs w:val="16"/>
        </w:rPr>
      </w:pPr>
    </w:p>
    <w:p w14:paraId="50D80412" w14:textId="22AA8189" w:rsidR="00A878DE" w:rsidRPr="00587326" w:rsidRDefault="002D70B6" w:rsidP="00A878DE">
      <w:pPr>
        <w:pStyle w:val="Default"/>
        <w:jc w:val="both"/>
        <w:rPr>
          <w:rFonts w:asciiTheme="minorHAnsi" w:hAnsiTheme="minorHAnsi" w:cstheme="minorHAnsi"/>
          <w:color w:val="002060"/>
        </w:rPr>
      </w:pPr>
      <w:r w:rsidRPr="00587326">
        <w:rPr>
          <w:rFonts w:asciiTheme="minorHAnsi" w:hAnsiTheme="minorHAnsi" w:cstheme="minorHAnsi"/>
          <w:color w:val="002060"/>
        </w:rPr>
        <w:t>All T</w:t>
      </w:r>
      <w:r w:rsidR="00A878DE" w:rsidRPr="00587326">
        <w:rPr>
          <w:rFonts w:asciiTheme="minorHAnsi" w:hAnsiTheme="minorHAnsi" w:cstheme="minorHAnsi"/>
          <w:color w:val="002060"/>
        </w:rPr>
        <w:t>eachers:</w:t>
      </w:r>
    </w:p>
    <w:p w14:paraId="5F3FC960" w14:textId="2CCD9064" w:rsidR="00A878DE" w:rsidRPr="00587326" w:rsidRDefault="00A878DE" w:rsidP="002D70B6">
      <w:pPr>
        <w:pStyle w:val="Default"/>
        <w:numPr>
          <w:ilvl w:val="0"/>
          <w:numId w:val="22"/>
        </w:numPr>
        <w:jc w:val="both"/>
        <w:rPr>
          <w:rFonts w:asciiTheme="minorHAnsi" w:hAnsiTheme="minorHAnsi" w:cstheme="minorHAnsi"/>
          <w:color w:val="002060"/>
        </w:rPr>
      </w:pPr>
      <w:r w:rsidRPr="00587326">
        <w:rPr>
          <w:rFonts w:asciiTheme="minorHAnsi" w:hAnsiTheme="minorHAnsi" w:cstheme="minorHAnsi"/>
          <w:color w:val="002060"/>
        </w:rPr>
        <w:t>Be fully conversant with the det</w:t>
      </w:r>
      <w:r w:rsidR="009339B2" w:rsidRPr="00587326">
        <w:rPr>
          <w:rFonts w:asciiTheme="minorHAnsi" w:hAnsiTheme="minorHAnsi" w:cstheme="minorHAnsi"/>
          <w:color w:val="002060"/>
        </w:rPr>
        <w:t>ails of this feedback agreement and participate fully in all training.</w:t>
      </w:r>
    </w:p>
    <w:p w14:paraId="5704546D" w14:textId="74B33DF1" w:rsidR="00A878DE" w:rsidRPr="00587326" w:rsidRDefault="00A878DE" w:rsidP="002D70B6">
      <w:pPr>
        <w:pStyle w:val="Default"/>
        <w:numPr>
          <w:ilvl w:val="0"/>
          <w:numId w:val="22"/>
        </w:numPr>
        <w:jc w:val="both"/>
        <w:rPr>
          <w:rFonts w:asciiTheme="minorHAnsi" w:hAnsiTheme="minorHAnsi" w:cstheme="minorHAnsi"/>
          <w:color w:val="002060"/>
        </w:rPr>
      </w:pPr>
      <w:r w:rsidRPr="00587326">
        <w:rPr>
          <w:rFonts w:asciiTheme="minorHAnsi" w:hAnsiTheme="minorHAnsi" w:cstheme="minorHAnsi"/>
          <w:color w:val="002060"/>
        </w:rPr>
        <w:t>Implement the feedback agreement rigorously and consistently with all classes.</w:t>
      </w:r>
    </w:p>
    <w:p w14:paraId="7FE3AF37" w14:textId="62C2008E" w:rsidR="009339B2" w:rsidRPr="00587326" w:rsidRDefault="009339B2" w:rsidP="002D70B6">
      <w:pPr>
        <w:pStyle w:val="Default"/>
        <w:numPr>
          <w:ilvl w:val="0"/>
          <w:numId w:val="22"/>
        </w:numPr>
        <w:jc w:val="both"/>
        <w:rPr>
          <w:rFonts w:asciiTheme="minorHAnsi" w:hAnsiTheme="minorHAnsi" w:cstheme="minorHAnsi"/>
          <w:color w:val="002060"/>
        </w:rPr>
      </w:pPr>
      <w:r w:rsidRPr="00587326">
        <w:rPr>
          <w:rFonts w:asciiTheme="minorHAnsi" w:hAnsiTheme="minorHAnsi" w:cstheme="minorHAnsi"/>
          <w:color w:val="002060"/>
        </w:rPr>
        <w:t>Reflect on the impact of your feedback on a half termly basis – is it ensuring high standards of presentation, literacy and progress? If not, what needs to change and do you need support?</w:t>
      </w:r>
    </w:p>
    <w:p w14:paraId="652905B9" w14:textId="512A65AD" w:rsidR="009339B2" w:rsidRPr="00587326" w:rsidRDefault="009339B2" w:rsidP="002D70B6">
      <w:pPr>
        <w:pStyle w:val="Default"/>
        <w:numPr>
          <w:ilvl w:val="0"/>
          <w:numId w:val="22"/>
        </w:numPr>
        <w:jc w:val="both"/>
        <w:rPr>
          <w:rFonts w:asciiTheme="minorHAnsi" w:hAnsiTheme="minorHAnsi" w:cstheme="minorHAnsi"/>
          <w:color w:val="002060"/>
        </w:rPr>
      </w:pPr>
      <w:r w:rsidRPr="00587326">
        <w:rPr>
          <w:rFonts w:asciiTheme="minorHAnsi" w:hAnsiTheme="minorHAnsi" w:cstheme="minorHAnsi"/>
          <w:color w:val="002060"/>
        </w:rPr>
        <w:t>Be open to sharing your practice with other colleagues during collaborative work sampling sessions.</w:t>
      </w:r>
    </w:p>
    <w:p w14:paraId="17DF71A3" w14:textId="5A6716B4" w:rsidR="009339B2" w:rsidRPr="00587326" w:rsidRDefault="009339B2" w:rsidP="009339B2">
      <w:pPr>
        <w:pStyle w:val="Default"/>
        <w:numPr>
          <w:ilvl w:val="0"/>
          <w:numId w:val="22"/>
        </w:numPr>
        <w:jc w:val="both"/>
        <w:rPr>
          <w:rFonts w:asciiTheme="minorHAnsi" w:hAnsiTheme="minorHAnsi" w:cstheme="minorHAnsi"/>
          <w:color w:val="002060"/>
        </w:rPr>
      </w:pPr>
      <w:r w:rsidRPr="00587326">
        <w:rPr>
          <w:rFonts w:asciiTheme="minorHAnsi" w:hAnsiTheme="minorHAnsi" w:cstheme="minorHAnsi"/>
          <w:color w:val="002060"/>
        </w:rPr>
        <w:t>Be prepared for individual work scrutiny to take place with your line managers as part of appraisal.</w:t>
      </w:r>
    </w:p>
    <w:p w14:paraId="3A03063A" w14:textId="77777777" w:rsidR="004B1527" w:rsidRPr="00587326" w:rsidRDefault="004B1527" w:rsidP="004B1527">
      <w:pPr>
        <w:pStyle w:val="Default"/>
        <w:ind w:left="360"/>
        <w:jc w:val="both"/>
        <w:rPr>
          <w:rFonts w:asciiTheme="minorHAnsi" w:hAnsiTheme="minorHAnsi" w:cstheme="minorHAnsi"/>
          <w:color w:val="002060"/>
          <w:sz w:val="20"/>
        </w:rPr>
      </w:pPr>
    </w:p>
    <w:p w14:paraId="4CDEDE31" w14:textId="5F0B70E9" w:rsidR="00985631" w:rsidRPr="00CE54FA" w:rsidRDefault="0041085B" w:rsidP="004B1527">
      <w:pPr>
        <w:pStyle w:val="Default"/>
        <w:ind w:left="360"/>
        <w:jc w:val="right"/>
        <w:rPr>
          <w:rFonts w:asciiTheme="minorHAnsi" w:hAnsiTheme="minorHAnsi" w:cstheme="minorHAnsi"/>
          <w:b/>
          <w:color w:val="002060"/>
          <w:sz w:val="20"/>
        </w:rPr>
      </w:pPr>
      <w:r w:rsidRPr="00587326">
        <w:rPr>
          <w:rFonts w:asciiTheme="minorHAnsi" w:hAnsiTheme="minorHAnsi" w:cstheme="minorHAnsi"/>
          <w:b/>
          <w:color w:val="002060"/>
          <w:sz w:val="20"/>
        </w:rPr>
        <w:t xml:space="preserve">Updated </w:t>
      </w:r>
      <w:r w:rsidRPr="00BB7453">
        <w:rPr>
          <w:rFonts w:asciiTheme="minorHAnsi" w:hAnsiTheme="minorHAnsi" w:cstheme="minorHAnsi"/>
          <w:b/>
          <w:color w:val="002060"/>
          <w:sz w:val="20"/>
        </w:rPr>
        <w:t xml:space="preserve">by the Quality of Education staff working party in </w:t>
      </w:r>
      <w:r w:rsidR="007A7487" w:rsidRPr="00BB7453">
        <w:rPr>
          <w:rFonts w:asciiTheme="minorHAnsi" w:hAnsiTheme="minorHAnsi" w:cstheme="minorHAnsi"/>
          <w:b/>
          <w:color w:val="002060"/>
          <w:sz w:val="20"/>
        </w:rPr>
        <w:t>Ju</w:t>
      </w:r>
      <w:r w:rsidR="00403B63" w:rsidRPr="00BB7453">
        <w:rPr>
          <w:rFonts w:asciiTheme="minorHAnsi" w:hAnsiTheme="minorHAnsi" w:cstheme="minorHAnsi"/>
          <w:b/>
          <w:color w:val="002060"/>
          <w:sz w:val="20"/>
        </w:rPr>
        <w:t>ne</w:t>
      </w:r>
      <w:r w:rsidR="007A7487" w:rsidRPr="00BB7453">
        <w:rPr>
          <w:rFonts w:asciiTheme="minorHAnsi" w:hAnsiTheme="minorHAnsi" w:cstheme="minorHAnsi"/>
          <w:b/>
          <w:color w:val="002060"/>
          <w:sz w:val="20"/>
        </w:rPr>
        <w:t xml:space="preserve"> 202</w:t>
      </w:r>
      <w:r w:rsidR="00403B63" w:rsidRPr="00BB7453">
        <w:rPr>
          <w:rFonts w:asciiTheme="minorHAnsi" w:hAnsiTheme="minorHAnsi" w:cstheme="minorHAnsi"/>
          <w:b/>
          <w:color w:val="002060"/>
          <w:sz w:val="20"/>
        </w:rPr>
        <w:t>4</w:t>
      </w:r>
      <w:r w:rsidRPr="00BB7453">
        <w:rPr>
          <w:rFonts w:asciiTheme="minorHAnsi" w:hAnsiTheme="minorHAnsi" w:cstheme="minorHAnsi"/>
          <w:b/>
          <w:color w:val="002060"/>
          <w:sz w:val="20"/>
        </w:rPr>
        <w:t>.</w:t>
      </w:r>
    </w:p>
    <w:sectPr w:rsidR="00985631" w:rsidRPr="00CE54FA" w:rsidSect="00814895">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D84B3" w14:textId="77777777" w:rsidR="00CE5609" w:rsidRDefault="00CE5609" w:rsidP="00D805EB">
      <w:pPr>
        <w:spacing w:after="0" w:line="240" w:lineRule="auto"/>
      </w:pPr>
      <w:r>
        <w:separator/>
      </w:r>
    </w:p>
  </w:endnote>
  <w:endnote w:type="continuationSeparator" w:id="0">
    <w:p w14:paraId="5ACFDB0C" w14:textId="77777777" w:rsidR="00CE5609" w:rsidRDefault="00CE5609" w:rsidP="00D8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94507" w14:textId="49819518" w:rsidR="00D62819" w:rsidRPr="00CF631A" w:rsidRDefault="00CF631A" w:rsidP="00D62819">
    <w:pPr>
      <w:pStyle w:val="Footer"/>
      <w:jc w:val="center"/>
      <w:rPr>
        <w:color w:val="002060"/>
      </w:rPr>
    </w:pPr>
    <w:r>
      <w:rPr>
        <w:b/>
        <w:color w:val="002060"/>
      </w:rPr>
      <w:t>‘</w:t>
    </w:r>
    <w:r w:rsidR="00D62819" w:rsidRPr="00CF631A">
      <w:rPr>
        <w:b/>
        <w:color w:val="002060"/>
      </w:rPr>
      <w:t>The LORD is my strength</w:t>
    </w:r>
    <w:r w:rsidR="00D62819" w:rsidRPr="00CF631A">
      <w:rPr>
        <w:color w:val="002060"/>
      </w:rPr>
      <w:t xml:space="preserve"> and my shield; my heart trusts in him, and he helps me.</w:t>
    </w:r>
  </w:p>
  <w:p w14:paraId="3C6B95EE" w14:textId="02963586" w:rsidR="00D62819" w:rsidRPr="00CF631A" w:rsidRDefault="00D62819" w:rsidP="00D62819">
    <w:pPr>
      <w:pStyle w:val="Footer"/>
      <w:jc w:val="center"/>
      <w:rPr>
        <w:color w:val="002060"/>
      </w:rPr>
    </w:pPr>
    <w:r w:rsidRPr="00CF631A">
      <w:rPr>
        <w:color w:val="002060"/>
      </w:rPr>
      <w:t>My heart leaps for joy, and with my song I praise him</w:t>
    </w:r>
    <w:r w:rsidR="00CF631A">
      <w:rPr>
        <w:color w:val="002060"/>
      </w:rPr>
      <w:t>.’ (</w:t>
    </w:r>
    <w:r w:rsidRPr="00CF631A">
      <w:rPr>
        <w:color w:val="002060"/>
      </w:rPr>
      <w:t>Psalm 28:7</w:t>
    </w:r>
    <w:r w:rsidR="00CF631A">
      <w:rPr>
        <w:color w:val="00206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07D70" w14:textId="77777777" w:rsidR="00CE5609" w:rsidRDefault="00CE5609" w:rsidP="00D805EB">
      <w:pPr>
        <w:spacing w:after="0" w:line="240" w:lineRule="auto"/>
      </w:pPr>
      <w:r>
        <w:separator/>
      </w:r>
    </w:p>
  </w:footnote>
  <w:footnote w:type="continuationSeparator" w:id="0">
    <w:p w14:paraId="78BFEED1" w14:textId="77777777" w:rsidR="00CE5609" w:rsidRDefault="00CE5609" w:rsidP="00D80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79CE8" w14:textId="0FB3809E" w:rsidR="00D62819" w:rsidRPr="00D62819" w:rsidRDefault="00CF631A" w:rsidP="00D62819">
    <w:pPr>
      <w:rPr>
        <w:b/>
      </w:rPr>
    </w:pPr>
    <w:r>
      <w:rPr>
        <w:b/>
        <w:noProof/>
      </w:rPr>
      <w:drawing>
        <wp:anchor distT="0" distB="0" distL="114300" distR="114300" simplePos="0" relativeHeight="251658240" behindDoc="0" locked="0" layoutInCell="1" allowOverlap="1" wp14:anchorId="2CC74C81" wp14:editId="7AD4FCB3">
          <wp:simplePos x="0" y="0"/>
          <wp:positionH relativeFrom="column">
            <wp:posOffset>5662724</wp:posOffset>
          </wp:positionH>
          <wp:positionV relativeFrom="paragraph">
            <wp:posOffset>-325308</wp:posOffset>
          </wp:positionV>
          <wp:extent cx="1242104" cy="5618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104" cy="561855"/>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9264" behindDoc="0" locked="0" layoutInCell="1" allowOverlap="1" wp14:anchorId="15D45F7E" wp14:editId="4509B906">
          <wp:simplePos x="0" y="0"/>
          <wp:positionH relativeFrom="column">
            <wp:posOffset>-330449</wp:posOffset>
          </wp:positionH>
          <wp:positionV relativeFrom="paragraph">
            <wp:posOffset>-312483</wp:posOffset>
          </wp:positionV>
          <wp:extent cx="1410970" cy="6280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0970" cy="628015"/>
                  </a:xfrm>
                  <a:prstGeom prst="rect">
                    <a:avLst/>
                  </a:prstGeom>
                  <a:noFill/>
                </pic:spPr>
              </pic:pic>
            </a:graphicData>
          </a:graphic>
          <wp14:sizeRelH relativeFrom="page">
            <wp14:pctWidth>0</wp14:pctWidth>
          </wp14:sizeRelH>
          <wp14:sizeRelV relativeFrom="page">
            <wp14:pctHeight>0</wp14:pctHeight>
          </wp14:sizeRelV>
        </wp:anchor>
      </w:drawing>
    </w:r>
    <w:r w:rsidR="00D62819">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A4A12"/>
    <w:multiLevelType w:val="hybridMultilevel"/>
    <w:tmpl w:val="A6A47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513C2B"/>
    <w:multiLevelType w:val="hybridMultilevel"/>
    <w:tmpl w:val="06542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642E81"/>
    <w:multiLevelType w:val="hybridMultilevel"/>
    <w:tmpl w:val="98464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407D5"/>
    <w:multiLevelType w:val="hybridMultilevel"/>
    <w:tmpl w:val="16DC7A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C95DCA"/>
    <w:multiLevelType w:val="hybridMultilevel"/>
    <w:tmpl w:val="A32E8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5B7DE7"/>
    <w:multiLevelType w:val="hybridMultilevel"/>
    <w:tmpl w:val="9C10BB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9C7346"/>
    <w:multiLevelType w:val="hybridMultilevel"/>
    <w:tmpl w:val="4F4A5D82"/>
    <w:lvl w:ilvl="0" w:tplc="08090001">
      <w:start w:val="1"/>
      <w:numFmt w:val="bullet"/>
      <w:lvlText w:val=""/>
      <w:lvlJc w:val="left"/>
      <w:pPr>
        <w:tabs>
          <w:tab w:val="num" w:pos="720"/>
        </w:tabs>
        <w:ind w:left="720" w:hanging="360"/>
      </w:pPr>
      <w:rPr>
        <w:rFonts w:ascii="Symbol" w:hAnsi="Symbol" w:hint="default"/>
      </w:rPr>
    </w:lvl>
    <w:lvl w:ilvl="1" w:tplc="57303704" w:tentative="1">
      <w:start w:val="1"/>
      <w:numFmt w:val="bullet"/>
      <w:lvlText w:val=""/>
      <w:lvlJc w:val="left"/>
      <w:pPr>
        <w:tabs>
          <w:tab w:val="num" w:pos="1440"/>
        </w:tabs>
        <w:ind w:left="1440" w:hanging="360"/>
      </w:pPr>
      <w:rPr>
        <w:rFonts w:ascii="Wingdings" w:hAnsi="Wingdings" w:hint="default"/>
      </w:rPr>
    </w:lvl>
    <w:lvl w:ilvl="2" w:tplc="160E6C2C" w:tentative="1">
      <w:start w:val="1"/>
      <w:numFmt w:val="bullet"/>
      <w:lvlText w:val=""/>
      <w:lvlJc w:val="left"/>
      <w:pPr>
        <w:tabs>
          <w:tab w:val="num" w:pos="2160"/>
        </w:tabs>
        <w:ind w:left="2160" w:hanging="360"/>
      </w:pPr>
      <w:rPr>
        <w:rFonts w:ascii="Wingdings" w:hAnsi="Wingdings" w:hint="default"/>
      </w:rPr>
    </w:lvl>
    <w:lvl w:ilvl="3" w:tplc="3222D1C8" w:tentative="1">
      <w:start w:val="1"/>
      <w:numFmt w:val="bullet"/>
      <w:lvlText w:val=""/>
      <w:lvlJc w:val="left"/>
      <w:pPr>
        <w:tabs>
          <w:tab w:val="num" w:pos="2880"/>
        </w:tabs>
        <w:ind w:left="2880" w:hanging="360"/>
      </w:pPr>
      <w:rPr>
        <w:rFonts w:ascii="Wingdings" w:hAnsi="Wingdings" w:hint="default"/>
      </w:rPr>
    </w:lvl>
    <w:lvl w:ilvl="4" w:tplc="90D853B0" w:tentative="1">
      <w:start w:val="1"/>
      <w:numFmt w:val="bullet"/>
      <w:lvlText w:val=""/>
      <w:lvlJc w:val="left"/>
      <w:pPr>
        <w:tabs>
          <w:tab w:val="num" w:pos="3600"/>
        </w:tabs>
        <w:ind w:left="3600" w:hanging="360"/>
      </w:pPr>
      <w:rPr>
        <w:rFonts w:ascii="Wingdings" w:hAnsi="Wingdings" w:hint="default"/>
      </w:rPr>
    </w:lvl>
    <w:lvl w:ilvl="5" w:tplc="F64A30BE" w:tentative="1">
      <w:start w:val="1"/>
      <w:numFmt w:val="bullet"/>
      <w:lvlText w:val=""/>
      <w:lvlJc w:val="left"/>
      <w:pPr>
        <w:tabs>
          <w:tab w:val="num" w:pos="4320"/>
        </w:tabs>
        <w:ind w:left="4320" w:hanging="360"/>
      </w:pPr>
      <w:rPr>
        <w:rFonts w:ascii="Wingdings" w:hAnsi="Wingdings" w:hint="default"/>
      </w:rPr>
    </w:lvl>
    <w:lvl w:ilvl="6" w:tplc="3CAC2350" w:tentative="1">
      <w:start w:val="1"/>
      <w:numFmt w:val="bullet"/>
      <w:lvlText w:val=""/>
      <w:lvlJc w:val="left"/>
      <w:pPr>
        <w:tabs>
          <w:tab w:val="num" w:pos="5040"/>
        </w:tabs>
        <w:ind w:left="5040" w:hanging="360"/>
      </w:pPr>
      <w:rPr>
        <w:rFonts w:ascii="Wingdings" w:hAnsi="Wingdings" w:hint="default"/>
      </w:rPr>
    </w:lvl>
    <w:lvl w:ilvl="7" w:tplc="059A258E" w:tentative="1">
      <w:start w:val="1"/>
      <w:numFmt w:val="bullet"/>
      <w:lvlText w:val=""/>
      <w:lvlJc w:val="left"/>
      <w:pPr>
        <w:tabs>
          <w:tab w:val="num" w:pos="5760"/>
        </w:tabs>
        <w:ind w:left="5760" w:hanging="360"/>
      </w:pPr>
      <w:rPr>
        <w:rFonts w:ascii="Wingdings" w:hAnsi="Wingdings" w:hint="default"/>
      </w:rPr>
    </w:lvl>
    <w:lvl w:ilvl="8" w:tplc="361AD9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975187"/>
    <w:multiLevelType w:val="hybridMultilevel"/>
    <w:tmpl w:val="E3FCE06E"/>
    <w:lvl w:ilvl="0" w:tplc="58E82A44">
      <w:start w:val="1"/>
      <w:numFmt w:val="bullet"/>
      <w:lvlText w:val="•"/>
      <w:lvlJc w:val="left"/>
      <w:pPr>
        <w:tabs>
          <w:tab w:val="num" w:pos="720"/>
        </w:tabs>
        <w:ind w:left="720" w:hanging="360"/>
      </w:pPr>
      <w:rPr>
        <w:rFonts w:ascii="Arial" w:hAnsi="Arial" w:hint="default"/>
      </w:rPr>
    </w:lvl>
    <w:lvl w:ilvl="1" w:tplc="E4AC417A" w:tentative="1">
      <w:start w:val="1"/>
      <w:numFmt w:val="bullet"/>
      <w:lvlText w:val="•"/>
      <w:lvlJc w:val="left"/>
      <w:pPr>
        <w:tabs>
          <w:tab w:val="num" w:pos="1440"/>
        </w:tabs>
        <w:ind w:left="1440" w:hanging="360"/>
      </w:pPr>
      <w:rPr>
        <w:rFonts w:ascii="Arial" w:hAnsi="Arial" w:hint="default"/>
      </w:rPr>
    </w:lvl>
    <w:lvl w:ilvl="2" w:tplc="4CFE24CA" w:tentative="1">
      <w:start w:val="1"/>
      <w:numFmt w:val="bullet"/>
      <w:lvlText w:val="•"/>
      <w:lvlJc w:val="left"/>
      <w:pPr>
        <w:tabs>
          <w:tab w:val="num" w:pos="2160"/>
        </w:tabs>
        <w:ind w:left="2160" w:hanging="360"/>
      </w:pPr>
      <w:rPr>
        <w:rFonts w:ascii="Arial" w:hAnsi="Arial" w:hint="default"/>
      </w:rPr>
    </w:lvl>
    <w:lvl w:ilvl="3" w:tplc="9D2E5CDA" w:tentative="1">
      <w:start w:val="1"/>
      <w:numFmt w:val="bullet"/>
      <w:lvlText w:val="•"/>
      <w:lvlJc w:val="left"/>
      <w:pPr>
        <w:tabs>
          <w:tab w:val="num" w:pos="2880"/>
        </w:tabs>
        <w:ind w:left="2880" w:hanging="360"/>
      </w:pPr>
      <w:rPr>
        <w:rFonts w:ascii="Arial" w:hAnsi="Arial" w:hint="default"/>
      </w:rPr>
    </w:lvl>
    <w:lvl w:ilvl="4" w:tplc="9318A334" w:tentative="1">
      <w:start w:val="1"/>
      <w:numFmt w:val="bullet"/>
      <w:lvlText w:val="•"/>
      <w:lvlJc w:val="left"/>
      <w:pPr>
        <w:tabs>
          <w:tab w:val="num" w:pos="3600"/>
        </w:tabs>
        <w:ind w:left="3600" w:hanging="360"/>
      </w:pPr>
      <w:rPr>
        <w:rFonts w:ascii="Arial" w:hAnsi="Arial" w:hint="default"/>
      </w:rPr>
    </w:lvl>
    <w:lvl w:ilvl="5" w:tplc="8D2653AC" w:tentative="1">
      <w:start w:val="1"/>
      <w:numFmt w:val="bullet"/>
      <w:lvlText w:val="•"/>
      <w:lvlJc w:val="left"/>
      <w:pPr>
        <w:tabs>
          <w:tab w:val="num" w:pos="4320"/>
        </w:tabs>
        <w:ind w:left="4320" w:hanging="360"/>
      </w:pPr>
      <w:rPr>
        <w:rFonts w:ascii="Arial" w:hAnsi="Arial" w:hint="default"/>
      </w:rPr>
    </w:lvl>
    <w:lvl w:ilvl="6" w:tplc="667889C6" w:tentative="1">
      <w:start w:val="1"/>
      <w:numFmt w:val="bullet"/>
      <w:lvlText w:val="•"/>
      <w:lvlJc w:val="left"/>
      <w:pPr>
        <w:tabs>
          <w:tab w:val="num" w:pos="5040"/>
        </w:tabs>
        <w:ind w:left="5040" w:hanging="360"/>
      </w:pPr>
      <w:rPr>
        <w:rFonts w:ascii="Arial" w:hAnsi="Arial" w:hint="default"/>
      </w:rPr>
    </w:lvl>
    <w:lvl w:ilvl="7" w:tplc="03205474" w:tentative="1">
      <w:start w:val="1"/>
      <w:numFmt w:val="bullet"/>
      <w:lvlText w:val="•"/>
      <w:lvlJc w:val="left"/>
      <w:pPr>
        <w:tabs>
          <w:tab w:val="num" w:pos="5760"/>
        </w:tabs>
        <w:ind w:left="5760" w:hanging="360"/>
      </w:pPr>
      <w:rPr>
        <w:rFonts w:ascii="Arial" w:hAnsi="Arial" w:hint="default"/>
      </w:rPr>
    </w:lvl>
    <w:lvl w:ilvl="8" w:tplc="419087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5505C4"/>
    <w:multiLevelType w:val="hybridMultilevel"/>
    <w:tmpl w:val="AF6AFC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E175D"/>
    <w:multiLevelType w:val="hybridMultilevel"/>
    <w:tmpl w:val="E2CA0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3E3F03"/>
    <w:multiLevelType w:val="hybridMultilevel"/>
    <w:tmpl w:val="5268B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641C60"/>
    <w:multiLevelType w:val="hybridMultilevel"/>
    <w:tmpl w:val="4D423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DF648A"/>
    <w:multiLevelType w:val="hybridMultilevel"/>
    <w:tmpl w:val="9C40C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321F3D"/>
    <w:multiLevelType w:val="hybridMultilevel"/>
    <w:tmpl w:val="2CD45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096BA3"/>
    <w:multiLevelType w:val="hybridMultilevel"/>
    <w:tmpl w:val="44700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1C4A02"/>
    <w:multiLevelType w:val="hybridMultilevel"/>
    <w:tmpl w:val="0AF0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273EAA"/>
    <w:multiLevelType w:val="hybridMultilevel"/>
    <w:tmpl w:val="F9302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66257"/>
    <w:multiLevelType w:val="hybridMultilevel"/>
    <w:tmpl w:val="EE027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FA75BA"/>
    <w:multiLevelType w:val="hybridMultilevel"/>
    <w:tmpl w:val="4664F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6F3C67"/>
    <w:multiLevelType w:val="hybridMultilevel"/>
    <w:tmpl w:val="E09EB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146969"/>
    <w:multiLevelType w:val="hybridMultilevel"/>
    <w:tmpl w:val="64268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F67776"/>
    <w:multiLevelType w:val="hybridMultilevel"/>
    <w:tmpl w:val="98465798"/>
    <w:lvl w:ilvl="0" w:tplc="BBAC532C">
      <w:start w:val="1"/>
      <w:numFmt w:val="bullet"/>
      <w:lvlText w:val=""/>
      <w:lvlJc w:val="left"/>
      <w:pPr>
        <w:tabs>
          <w:tab w:val="num" w:pos="720"/>
        </w:tabs>
        <w:ind w:left="720" w:hanging="360"/>
      </w:pPr>
      <w:rPr>
        <w:rFonts w:ascii="Wingdings" w:hAnsi="Wingdings" w:hint="default"/>
      </w:rPr>
    </w:lvl>
    <w:lvl w:ilvl="1" w:tplc="57303704" w:tentative="1">
      <w:start w:val="1"/>
      <w:numFmt w:val="bullet"/>
      <w:lvlText w:val=""/>
      <w:lvlJc w:val="left"/>
      <w:pPr>
        <w:tabs>
          <w:tab w:val="num" w:pos="1440"/>
        </w:tabs>
        <w:ind w:left="1440" w:hanging="360"/>
      </w:pPr>
      <w:rPr>
        <w:rFonts w:ascii="Wingdings" w:hAnsi="Wingdings" w:hint="default"/>
      </w:rPr>
    </w:lvl>
    <w:lvl w:ilvl="2" w:tplc="160E6C2C" w:tentative="1">
      <w:start w:val="1"/>
      <w:numFmt w:val="bullet"/>
      <w:lvlText w:val=""/>
      <w:lvlJc w:val="left"/>
      <w:pPr>
        <w:tabs>
          <w:tab w:val="num" w:pos="2160"/>
        </w:tabs>
        <w:ind w:left="2160" w:hanging="360"/>
      </w:pPr>
      <w:rPr>
        <w:rFonts w:ascii="Wingdings" w:hAnsi="Wingdings" w:hint="default"/>
      </w:rPr>
    </w:lvl>
    <w:lvl w:ilvl="3" w:tplc="3222D1C8" w:tentative="1">
      <w:start w:val="1"/>
      <w:numFmt w:val="bullet"/>
      <w:lvlText w:val=""/>
      <w:lvlJc w:val="left"/>
      <w:pPr>
        <w:tabs>
          <w:tab w:val="num" w:pos="2880"/>
        </w:tabs>
        <w:ind w:left="2880" w:hanging="360"/>
      </w:pPr>
      <w:rPr>
        <w:rFonts w:ascii="Wingdings" w:hAnsi="Wingdings" w:hint="default"/>
      </w:rPr>
    </w:lvl>
    <w:lvl w:ilvl="4" w:tplc="90D853B0" w:tentative="1">
      <w:start w:val="1"/>
      <w:numFmt w:val="bullet"/>
      <w:lvlText w:val=""/>
      <w:lvlJc w:val="left"/>
      <w:pPr>
        <w:tabs>
          <w:tab w:val="num" w:pos="3600"/>
        </w:tabs>
        <w:ind w:left="3600" w:hanging="360"/>
      </w:pPr>
      <w:rPr>
        <w:rFonts w:ascii="Wingdings" w:hAnsi="Wingdings" w:hint="default"/>
      </w:rPr>
    </w:lvl>
    <w:lvl w:ilvl="5" w:tplc="F64A30BE" w:tentative="1">
      <w:start w:val="1"/>
      <w:numFmt w:val="bullet"/>
      <w:lvlText w:val=""/>
      <w:lvlJc w:val="left"/>
      <w:pPr>
        <w:tabs>
          <w:tab w:val="num" w:pos="4320"/>
        </w:tabs>
        <w:ind w:left="4320" w:hanging="360"/>
      </w:pPr>
      <w:rPr>
        <w:rFonts w:ascii="Wingdings" w:hAnsi="Wingdings" w:hint="default"/>
      </w:rPr>
    </w:lvl>
    <w:lvl w:ilvl="6" w:tplc="3CAC2350" w:tentative="1">
      <w:start w:val="1"/>
      <w:numFmt w:val="bullet"/>
      <w:lvlText w:val=""/>
      <w:lvlJc w:val="left"/>
      <w:pPr>
        <w:tabs>
          <w:tab w:val="num" w:pos="5040"/>
        </w:tabs>
        <w:ind w:left="5040" w:hanging="360"/>
      </w:pPr>
      <w:rPr>
        <w:rFonts w:ascii="Wingdings" w:hAnsi="Wingdings" w:hint="default"/>
      </w:rPr>
    </w:lvl>
    <w:lvl w:ilvl="7" w:tplc="059A258E" w:tentative="1">
      <w:start w:val="1"/>
      <w:numFmt w:val="bullet"/>
      <w:lvlText w:val=""/>
      <w:lvlJc w:val="left"/>
      <w:pPr>
        <w:tabs>
          <w:tab w:val="num" w:pos="5760"/>
        </w:tabs>
        <w:ind w:left="5760" w:hanging="360"/>
      </w:pPr>
      <w:rPr>
        <w:rFonts w:ascii="Wingdings" w:hAnsi="Wingdings" w:hint="default"/>
      </w:rPr>
    </w:lvl>
    <w:lvl w:ilvl="8" w:tplc="361AD99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43167A"/>
    <w:multiLevelType w:val="hybridMultilevel"/>
    <w:tmpl w:val="0060C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471094"/>
    <w:multiLevelType w:val="hybridMultilevel"/>
    <w:tmpl w:val="968E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CC5DF1"/>
    <w:multiLevelType w:val="hybridMultilevel"/>
    <w:tmpl w:val="654CA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25564D"/>
    <w:multiLevelType w:val="hybridMultilevel"/>
    <w:tmpl w:val="463E4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7A1009"/>
    <w:multiLevelType w:val="hybridMultilevel"/>
    <w:tmpl w:val="D832A11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6E5DA1"/>
    <w:multiLevelType w:val="hybridMultilevel"/>
    <w:tmpl w:val="FD040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A972FA"/>
    <w:multiLevelType w:val="hybridMultilevel"/>
    <w:tmpl w:val="7BB438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B4293A"/>
    <w:multiLevelType w:val="hybridMultilevel"/>
    <w:tmpl w:val="7BCCD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23"/>
  </w:num>
  <w:num w:numId="3">
    <w:abstractNumId w:val="2"/>
  </w:num>
  <w:num w:numId="4">
    <w:abstractNumId w:val="11"/>
  </w:num>
  <w:num w:numId="5">
    <w:abstractNumId w:val="24"/>
  </w:num>
  <w:num w:numId="6">
    <w:abstractNumId w:val="21"/>
  </w:num>
  <w:num w:numId="7">
    <w:abstractNumId w:val="6"/>
  </w:num>
  <w:num w:numId="8">
    <w:abstractNumId w:val="5"/>
  </w:num>
  <w:num w:numId="9">
    <w:abstractNumId w:val="7"/>
  </w:num>
  <w:num w:numId="10">
    <w:abstractNumId w:val="29"/>
  </w:num>
  <w:num w:numId="11">
    <w:abstractNumId w:val="13"/>
  </w:num>
  <w:num w:numId="12">
    <w:abstractNumId w:val="12"/>
  </w:num>
  <w:num w:numId="13">
    <w:abstractNumId w:val="14"/>
  </w:num>
  <w:num w:numId="14">
    <w:abstractNumId w:val="0"/>
  </w:num>
  <w:num w:numId="15">
    <w:abstractNumId w:val="15"/>
  </w:num>
  <w:num w:numId="16">
    <w:abstractNumId w:val="28"/>
  </w:num>
  <w:num w:numId="17">
    <w:abstractNumId w:val="1"/>
  </w:num>
  <w:num w:numId="18">
    <w:abstractNumId w:val="3"/>
  </w:num>
  <w:num w:numId="19">
    <w:abstractNumId w:val="10"/>
  </w:num>
  <w:num w:numId="20">
    <w:abstractNumId w:val="20"/>
  </w:num>
  <w:num w:numId="21">
    <w:abstractNumId w:val="17"/>
  </w:num>
  <w:num w:numId="22">
    <w:abstractNumId w:val="22"/>
  </w:num>
  <w:num w:numId="23">
    <w:abstractNumId w:val="9"/>
  </w:num>
  <w:num w:numId="24">
    <w:abstractNumId w:val="27"/>
  </w:num>
  <w:num w:numId="25">
    <w:abstractNumId w:val="18"/>
  </w:num>
  <w:num w:numId="26">
    <w:abstractNumId w:val="8"/>
  </w:num>
  <w:num w:numId="27">
    <w:abstractNumId w:val="26"/>
  </w:num>
  <w:num w:numId="28">
    <w:abstractNumId w:val="19"/>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8EC"/>
    <w:rsid w:val="00002F0C"/>
    <w:rsid w:val="00014881"/>
    <w:rsid w:val="00014902"/>
    <w:rsid w:val="00025C87"/>
    <w:rsid w:val="00026BE2"/>
    <w:rsid w:val="000406EE"/>
    <w:rsid w:val="000410B2"/>
    <w:rsid w:val="00043772"/>
    <w:rsid w:val="00045538"/>
    <w:rsid w:val="00046694"/>
    <w:rsid w:val="00070510"/>
    <w:rsid w:val="00072D6F"/>
    <w:rsid w:val="0008023C"/>
    <w:rsid w:val="00087A55"/>
    <w:rsid w:val="000A594F"/>
    <w:rsid w:val="000A6CC4"/>
    <w:rsid w:val="000B31F7"/>
    <w:rsid w:val="000B37A0"/>
    <w:rsid w:val="000C6E95"/>
    <w:rsid w:val="000D38CC"/>
    <w:rsid w:val="000D4364"/>
    <w:rsid w:val="000D7343"/>
    <w:rsid w:val="000E60E2"/>
    <w:rsid w:val="000F37DE"/>
    <w:rsid w:val="0010122B"/>
    <w:rsid w:val="001016D6"/>
    <w:rsid w:val="00104646"/>
    <w:rsid w:val="00106AC4"/>
    <w:rsid w:val="00113E42"/>
    <w:rsid w:val="001225D6"/>
    <w:rsid w:val="00135D0A"/>
    <w:rsid w:val="0014396C"/>
    <w:rsid w:val="00160257"/>
    <w:rsid w:val="00166E7F"/>
    <w:rsid w:val="001720E3"/>
    <w:rsid w:val="0017245A"/>
    <w:rsid w:val="00183288"/>
    <w:rsid w:val="001839C7"/>
    <w:rsid w:val="0019343E"/>
    <w:rsid w:val="001A5902"/>
    <w:rsid w:val="001B05BC"/>
    <w:rsid w:val="001B105B"/>
    <w:rsid w:val="001D163D"/>
    <w:rsid w:val="001E2C4B"/>
    <w:rsid w:val="001E2D74"/>
    <w:rsid w:val="00221597"/>
    <w:rsid w:val="0022331A"/>
    <w:rsid w:val="00227739"/>
    <w:rsid w:val="0025226C"/>
    <w:rsid w:val="00276B97"/>
    <w:rsid w:val="00284FB1"/>
    <w:rsid w:val="00286D1B"/>
    <w:rsid w:val="0029798F"/>
    <w:rsid w:val="002B20FA"/>
    <w:rsid w:val="002C6C8A"/>
    <w:rsid w:val="002D70B6"/>
    <w:rsid w:val="002D7244"/>
    <w:rsid w:val="002E626E"/>
    <w:rsid w:val="002F0D9E"/>
    <w:rsid w:val="002F5F41"/>
    <w:rsid w:val="00304042"/>
    <w:rsid w:val="003053DA"/>
    <w:rsid w:val="003256F4"/>
    <w:rsid w:val="00330090"/>
    <w:rsid w:val="003344F2"/>
    <w:rsid w:val="0033525F"/>
    <w:rsid w:val="00370A3A"/>
    <w:rsid w:val="00375972"/>
    <w:rsid w:val="00380334"/>
    <w:rsid w:val="003868B5"/>
    <w:rsid w:val="00387194"/>
    <w:rsid w:val="003B3242"/>
    <w:rsid w:val="003B7C40"/>
    <w:rsid w:val="003D2E85"/>
    <w:rsid w:val="003E05A6"/>
    <w:rsid w:val="003E4511"/>
    <w:rsid w:val="003F18DA"/>
    <w:rsid w:val="003F717A"/>
    <w:rsid w:val="00400A5D"/>
    <w:rsid w:val="00403B63"/>
    <w:rsid w:val="0041085B"/>
    <w:rsid w:val="00413165"/>
    <w:rsid w:val="004301B1"/>
    <w:rsid w:val="00436854"/>
    <w:rsid w:val="0044273C"/>
    <w:rsid w:val="00464053"/>
    <w:rsid w:val="004716D2"/>
    <w:rsid w:val="00471D9A"/>
    <w:rsid w:val="00480523"/>
    <w:rsid w:val="00497181"/>
    <w:rsid w:val="004B1527"/>
    <w:rsid w:val="004D74D2"/>
    <w:rsid w:val="004E03A3"/>
    <w:rsid w:val="004E530D"/>
    <w:rsid w:val="004F16C8"/>
    <w:rsid w:val="005076E2"/>
    <w:rsid w:val="00512524"/>
    <w:rsid w:val="005206CF"/>
    <w:rsid w:val="00521E53"/>
    <w:rsid w:val="005364D8"/>
    <w:rsid w:val="0054705E"/>
    <w:rsid w:val="0055439A"/>
    <w:rsid w:val="0055711E"/>
    <w:rsid w:val="0056078B"/>
    <w:rsid w:val="00577BFB"/>
    <w:rsid w:val="00577FD6"/>
    <w:rsid w:val="00587326"/>
    <w:rsid w:val="005A0A06"/>
    <w:rsid w:val="005B75D3"/>
    <w:rsid w:val="005D1BF0"/>
    <w:rsid w:val="005D67CB"/>
    <w:rsid w:val="005E70A0"/>
    <w:rsid w:val="005F5D3F"/>
    <w:rsid w:val="00605A00"/>
    <w:rsid w:val="00607CAF"/>
    <w:rsid w:val="006204DE"/>
    <w:rsid w:val="006258EF"/>
    <w:rsid w:val="0062667E"/>
    <w:rsid w:val="00626D83"/>
    <w:rsid w:val="00635B78"/>
    <w:rsid w:val="00644184"/>
    <w:rsid w:val="00651AC5"/>
    <w:rsid w:val="00680D8C"/>
    <w:rsid w:val="00682CE9"/>
    <w:rsid w:val="006865BF"/>
    <w:rsid w:val="006922F5"/>
    <w:rsid w:val="006B325B"/>
    <w:rsid w:val="006C251A"/>
    <w:rsid w:val="006F5C70"/>
    <w:rsid w:val="007002E9"/>
    <w:rsid w:val="00702E2C"/>
    <w:rsid w:val="00713119"/>
    <w:rsid w:val="00713AD4"/>
    <w:rsid w:val="0075193D"/>
    <w:rsid w:val="0075258C"/>
    <w:rsid w:val="00764692"/>
    <w:rsid w:val="00775325"/>
    <w:rsid w:val="00785112"/>
    <w:rsid w:val="007A7487"/>
    <w:rsid w:val="007B66EF"/>
    <w:rsid w:val="007B72DA"/>
    <w:rsid w:val="007C179A"/>
    <w:rsid w:val="007C2144"/>
    <w:rsid w:val="007D4F93"/>
    <w:rsid w:val="007E2AB5"/>
    <w:rsid w:val="007E5786"/>
    <w:rsid w:val="0080251C"/>
    <w:rsid w:val="0080606F"/>
    <w:rsid w:val="00814895"/>
    <w:rsid w:val="00833340"/>
    <w:rsid w:val="00844F55"/>
    <w:rsid w:val="00856F33"/>
    <w:rsid w:val="008629E5"/>
    <w:rsid w:val="00872BF1"/>
    <w:rsid w:val="008737FD"/>
    <w:rsid w:val="008A51C4"/>
    <w:rsid w:val="008A7DD4"/>
    <w:rsid w:val="008E2CAC"/>
    <w:rsid w:val="008F7DBB"/>
    <w:rsid w:val="00901644"/>
    <w:rsid w:val="00917469"/>
    <w:rsid w:val="009339B2"/>
    <w:rsid w:val="00936E5E"/>
    <w:rsid w:val="00941E93"/>
    <w:rsid w:val="0094625A"/>
    <w:rsid w:val="00947AFC"/>
    <w:rsid w:val="00964C57"/>
    <w:rsid w:val="00965DF3"/>
    <w:rsid w:val="00975787"/>
    <w:rsid w:val="00984719"/>
    <w:rsid w:val="00985631"/>
    <w:rsid w:val="00990FEE"/>
    <w:rsid w:val="009A1E0C"/>
    <w:rsid w:val="009A2D51"/>
    <w:rsid w:val="009A2F8B"/>
    <w:rsid w:val="009B7ABE"/>
    <w:rsid w:val="009D0AE7"/>
    <w:rsid w:val="009D220B"/>
    <w:rsid w:val="009D5E4D"/>
    <w:rsid w:val="009E4AD3"/>
    <w:rsid w:val="009F2BFB"/>
    <w:rsid w:val="009F3C9E"/>
    <w:rsid w:val="009F47AC"/>
    <w:rsid w:val="00A049AC"/>
    <w:rsid w:val="00A449A7"/>
    <w:rsid w:val="00A5021E"/>
    <w:rsid w:val="00A6614D"/>
    <w:rsid w:val="00A66532"/>
    <w:rsid w:val="00A740A7"/>
    <w:rsid w:val="00A858EC"/>
    <w:rsid w:val="00A878DE"/>
    <w:rsid w:val="00A937A7"/>
    <w:rsid w:val="00B012BE"/>
    <w:rsid w:val="00B10486"/>
    <w:rsid w:val="00B2178F"/>
    <w:rsid w:val="00B35BAE"/>
    <w:rsid w:val="00B52033"/>
    <w:rsid w:val="00B5656B"/>
    <w:rsid w:val="00B57DEE"/>
    <w:rsid w:val="00B60DD1"/>
    <w:rsid w:val="00B63D44"/>
    <w:rsid w:val="00B661DF"/>
    <w:rsid w:val="00B8077C"/>
    <w:rsid w:val="00B9293F"/>
    <w:rsid w:val="00BA0594"/>
    <w:rsid w:val="00BA43D7"/>
    <w:rsid w:val="00BB7453"/>
    <w:rsid w:val="00BE6CBF"/>
    <w:rsid w:val="00BF7B4E"/>
    <w:rsid w:val="00C02CD6"/>
    <w:rsid w:val="00C101DA"/>
    <w:rsid w:val="00C128A0"/>
    <w:rsid w:val="00C3494F"/>
    <w:rsid w:val="00C53382"/>
    <w:rsid w:val="00C54591"/>
    <w:rsid w:val="00C57CB9"/>
    <w:rsid w:val="00C701FD"/>
    <w:rsid w:val="00C749B9"/>
    <w:rsid w:val="00C87C64"/>
    <w:rsid w:val="00CA00BE"/>
    <w:rsid w:val="00CA54C2"/>
    <w:rsid w:val="00CB5CA8"/>
    <w:rsid w:val="00CD003A"/>
    <w:rsid w:val="00CD162A"/>
    <w:rsid w:val="00CD31B2"/>
    <w:rsid w:val="00CD5357"/>
    <w:rsid w:val="00CE3C7A"/>
    <w:rsid w:val="00CE54FA"/>
    <w:rsid w:val="00CE5609"/>
    <w:rsid w:val="00CF631A"/>
    <w:rsid w:val="00D01DDF"/>
    <w:rsid w:val="00D04A03"/>
    <w:rsid w:val="00D2200B"/>
    <w:rsid w:val="00D2502B"/>
    <w:rsid w:val="00D3130F"/>
    <w:rsid w:val="00D32273"/>
    <w:rsid w:val="00D376CA"/>
    <w:rsid w:val="00D50E55"/>
    <w:rsid w:val="00D5539F"/>
    <w:rsid w:val="00D62819"/>
    <w:rsid w:val="00D62EB8"/>
    <w:rsid w:val="00D805EB"/>
    <w:rsid w:val="00D90D81"/>
    <w:rsid w:val="00D910C1"/>
    <w:rsid w:val="00D93E80"/>
    <w:rsid w:val="00D95C0B"/>
    <w:rsid w:val="00DC0FF2"/>
    <w:rsid w:val="00DC4AE1"/>
    <w:rsid w:val="00DD02E8"/>
    <w:rsid w:val="00DD16E1"/>
    <w:rsid w:val="00DF784C"/>
    <w:rsid w:val="00E06F7A"/>
    <w:rsid w:val="00E37904"/>
    <w:rsid w:val="00E40620"/>
    <w:rsid w:val="00E40F94"/>
    <w:rsid w:val="00E4731F"/>
    <w:rsid w:val="00E566F3"/>
    <w:rsid w:val="00E71B61"/>
    <w:rsid w:val="00E744D8"/>
    <w:rsid w:val="00E83164"/>
    <w:rsid w:val="00E86450"/>
    <w:rsid w:val="00E9115A"/>
    <w:rsid w:val="00E92CCE"/>
    <w:rsid w:val="00E955D8"/>
    <w:rsid w:val="00E97EE2"/>
    <w:rsid w:val="00EA5761"/>
    <w:rsid w:val="00EB62F3"/>
    <w:rsid w:val="00EC0BC3"/>
    <w:rsid w:val="00ED2D48"/>
    <w:rsid w:val="00EF4C52"/>
    <w:rsid w:val="00F23512"/>
    <w:rsid w:val="00F44724"/>
    <w:rsid w:val="00F5195B"/>
    <w:rsid w:val="00F65962"/>
    <w:rsid w:val="00F8526A"/>
    <w:rsid w:val="00F974E8"/>
    <w:rsid w:val="00FB366F"/>
    <w:rsid w:val="00FC4AA5"/>
    <w:rsid w:val="00FD48EC"/>
    <w:rsid w:val="00FD4EB1"/>
    <w:rsid w:val="00FD7E4F"/>
    <w:rsid w:val="00FE0ED3"/>
    <w:rsid w:val="00FE4DBD"/>
    <w:rsid w:val="00FF4F90"/>
    <w:rsid w:val="00FF7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82EC7D8"/>
  <w15:docId w15:val="{CC36F83B-FA6D-4A3F-8388-FAD84FC8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58E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D7E4F"/>
    <w:pPr>
      <w:ind w:left="720"/>
      <w:contextualSpacing/>
    </w:pPr>
  </w:style>
  <w:style w:type="paragraph" w:styleId="NoSpacing">
    <w:name w:val="No Spacing"/>
    <w:uiPriority w:val="1"/>
    <w:qFormat/>
    <w:rsid w:val="00D805EB"/>
    <w:pPr>
      <w:spacing w:after="0" w:line="240" w:lineRule="auto"/>
    </w:pPr>
  </w:style>
  <w:style w:type="paragraph" w:styleId="Header">
    <w:name w:val="header"/>
    <w:basedOn w:val="Normal"/>
    <w:link w:val="HeaderChar"/>
    <w:uiPriority w:val="99"/>
    <w:unhideWhenUsed/>
    <w:rsid w:val="00D805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5EB"/>
  </w:style>
  <w:style w:type="paragraph" w:styleId="Footer">
    <w:name w:val="footer"/>
    <w:basedOn w:val="Normal"/>
    <w:link w:val="FooterChar"/>
    <w:uiPriority w:val="99"/>
    <w:unhideWhenUsed/>
    <w:rsid w:val="00D805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5EB"/>
  </w:style>
  <w:style w:type="paragraph" w:styleId="BalloonText">
    <w:name w:val="Balloon Text"/>
    <w:basedOn w:val="Normal"/>
    <w:link w:val="BalloonTextChar"/>
    <w:uiPriority w:val="99"/>
    <w:semiHidden/>
    <w:unhideWhenUsed/>
    <w:rsid w:val="00D80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5EB"/>
    <w:rPr>
      <w:rFonts w:ascii="Tahoma" w:hAnsi="Tahoma" w:cs="Tahoma"/>
      <w:sz w:val="16"/>
      <w:szCs w:val="16"/>
    </w:rPr>
  </w:style>
  <w:style w:type="table" w:styleId="TableGrid">
    <w:name w:val="Table Grid"/>
    <w:basedOn w:val="TableNormal"/>
    <w:uiPriority w:val="59"/>
    <w:rsid w:val="004F1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8064">
      <w:bodyDiv w:val="1"/>
      <w:marLeft w:val="0"/>
      <w:marRight w:val="0"/>
      <w:marTop w:val="0"/>
      <w:marBottom w:val="0"/>
      <w:divBdr>
        <w:top w:val="none" w:sz="0" w:space="0" w:color="auto"/>
        <w:left w:val="none" w:sz="0" w:space="0" w:color="auto"/>
        <w:bottom w:val="none" w:sz="0" w:space="0" w:color="auto"/>
        <w:right w:val="none" w:sz="0" w:space="0" w:color="auto"/>
      </w:divBdr>
      <w:divsChild>
        <w:div w:id="550965652">
          <w:marLeft w:val="446"/>
          <w:marRight w:val="0"/>
          <w:marTop w:val="0"/>
          <w:marBottom w:val="0"/>
          <w:divBdr>
            <w:top w:val="none" w:sz="0" w:space="0" w:color="auto"/>
            <w:left w:val="none" w:sz="0" w:space="0" w:color="auto"/>
            <w:bottom w:val="none" w:sz="0" w:space="0" w:color="auto"/>
            <w:right w:val="none" w:sz="0" w:space="0" w:color="auto"/>
          </w:divBdr>
        </w:div>
        <w:div w:id="1941374570">
          <w:marLeft w:val="446"/>
          <w:marRight w:val="0"/>
          <w:marTop w:val="0"/>
          <w:marBottom w:val="0"/>
          <w:divBdr>
            <w:top w:val="none" w:sz="0" w:space="0" w:color="auto"/>
            <w:left w:val="none" w:sz="0" w:space="0" w:color="auto"/>
            <w:bottom w:val="none" w:sz="0" w:space="0" w:color="auto"/>
            <w:right w:val="none" w:sz="0" w:space="0" w:color="auto"/>
          </w:divBdr>
        </w:div>
        <w:div w:id="868688473">
          <w:marLeft w:val="446"/>
          <w:marRight w:val="0"/>
          <w:marTop w:val="0"/>
          <w:marBottom w:val="0"/>
          <w:divBdr>
            <w:top w:val="none" w:sz="0" w:space="0" w:color="auto"/>
            <w:left w:val="none" w:sz="0" w:space="0" w:color="auto"/>
            <w:bottom w:val="none" w:sz="0" w:space="0" w:color="auto"/>
            <w:right w:val="none" w:sz="0" w:space="0" w:color="auto"/>
          </w:divBdr>
        </w:div>
        <w:div w:id="1112242363">
          <w:marLeft w:val="446"/>
          <w:marRight w:val="0"/>
          <w:marTop w:val="0"/>
          <w:marBottom w:val="0"/>
          <w:divBdr>
            <w:top w:val="none" w:sz="0" w:space="0" w:color="auto"/>
            <w:left w:val="none" w:sz="0" w:space="0" w:color="auto"/>
            <w:bottom w:val="none" w:sz="0" w:space="0" w:color="auto"/>
            <w:right w:val="none" w:sz="0" w:space="0" w:color="auto"/>
          </w:divBdr>
        </w:div>
        <w:div w:id="1638410980">
          <w:marLeft w:val="446"/>
          <w:marRight w:val="0"/>
          <w:marTop w:val="0"/>
          <w:marBottom w:val="0"/>
          <w:divBdr>
            <w:top w:val="none" w:sz="0" w:space="0" w:color="auto"/>
            <w:left w:val="none" w:sz="0" w:space="0" w:color="auto"/>
            <w:bottom w:val="none" w:sz="0" w:space="0" w:color="auto"/>
            <w:right w:val="none" w:sz="0" w:space="0" w:color="auto"/>
          </w:divBdr>
        </w:div>
      </w:divsChild>
    </w:div>
    <w:div w:id="157963473">
      <w:bodyDiv w:val="1"/>
      <w:marLeft w:val="0"/>
      <w:marRight w:val="0"/>
      <w:marTop w:val="0"/>
      <w:marBottom w:val="0"/>
      <w:divBdr>
        <w:top w:val="none" w:sz="0" w:space="0" w:color="auto"/>
        <w:left w:val="none" w:sz="0" w:space="0" w:color="auto"/>
        <w:bottom w:val="none" w:sz="0" w:space="0" w:color="auto"/>
        <w:right w:val="none" w:sz="0" w:space="0" w:color="auto"/>
      </w:divBdr>
    </w:div>
    <w:div w:id="196816619">
      <w:bodyDiv w:val="1"/>
      <w:marLeft w:val="0"/>
      <w:marRight w:val="0"/>
      <w:marTop w:val="0"/>
      <w:marBottom w:val="0"/>
      <w:divBdr>
        <w:top w:val="none" w:sz="0" w:space="0" w:color="auto"/>
        <w:left w:val="none" w:sz="0" w:space="0" w:color="auto"/>
        <w:bottom w:val="none" w:sz="0" w:space="0" w:color="auto"/>
        <w:right w:val="none" w:sz="0" w:space="0" w:color="auto"/>
      </w:divBdr>
    </w:div>
    <w:div w:id="599220183">
      <w:bodyDiv w:val="1"/>
      <w:marLeft w:val="0"/>
      <w:marRight w:val="0"/>
      <w:marTop w:val="0"/>
      <w:marBottom w:val="0"/>
      <w:divBdr>
        <w:top w:val="none" w:sz="0" w:space="0" w:color="auto"/>
        <w:left w:val="none" w:sz="0" w:space="0" w:color="auto"/>
        <w:bottom w:val="none" w:sz="0" w:space="0" w:color="auto"/>
        <w:right w:val="none" w:sz="0" w:space="0" w:color="auto"/>
      </w:divBdr>
      <w:divsChild>
        <w:div w:id="1412578530">
          <w:marLeft w:val="360"/>
          <w:marRight w:val="0"/>
          <w:marTop w:val="200"/>
          <w:marBottom w:val="0"/>
          <w:divBdr>
            <w:top w:val="none" w:sz="0" w:space="0" w:color="auto"/>
            <w:left w:val="none" w:sz="0" w:space="0" w:color="auto"/>
            <w:bottom w:val="none" w:sz="0" w:space="0" w:color="auto"/>
            <w:right w:val="none" w:sz="0" w:space="0" w:color="auto"/>
          </w:divBdr>
        </w:div>
        <w:div w:id="2118911565">
          <w:marLeft w:val="360"/>
          <w:marRight w:val="0"/>
          <w:marTop w:val="200"/>
          <w:marBottom w:val="0"/>
          <w:divBdr>
            <w:top w:val="none" w:sz="0" w:space="0" w:color="auto"/>
            <w:left w:val="none" w:sz="0" w:space="0" w:color="auto"/>
            <w:bottom w:val="none" w:sz="0" w:space="0" w:color="auto"/>
            <w:right w:val="none" w:sz="0" w:space="0" w:color="auto"/>
          </w:divBdr>
        </w:div>
        <w:div w:id="490024121">
          <w:marLeft w:val="360"/>
          <w:marRight w:val="0"/>
          <w:marTop w:val="200"/>
          <w:marBottom w:val="0"/>
          <w:divBdr>
            <w:top w:val="none" w:sz="0" w:space="0" w:color="auto"/>
            <w:left w:val="none" w:sz="0" w:space="0" w:color="auto"/>
            <w:bottom w:val="none" w:sz="0" w:space="0" w:color="auto"/>
            <w:right w:val="none" w:sz="0" w:space="0" w:color="auto"/>
          </w:divBdr>
        </w:div>
        <w:div w:id="1524976474">
          <w:marLeft w:val="360"/>
          <w:marRight w:val="0"/>
          <w:marTop w:val="200"/>
          <w:marBottom w:val="0"/>
          <w:divBdr>
            <w:top w:val="none" w:sz="0" w:space="0" w:color="auto"/>
            <w:left w:val="none" w:sz="0" w:space="0" w:color="auto"/>
            <w:bottom w:val="none" w:sz="0" w:space="0" w:color="auto"/>
            <w:right w:val="none" w:sz="0" w:space="0" w:color="auto"/>
          </w:divBdr>
        </w:div>
        <w:div w:id="1185481352">
          <w:marLeft w:val="360"/>
          <w:marRight w:val="0"/>
          <w:marTop w:val="200"/>
          <w:marBottom w:val="0"/>
          <w:divBdr>
            <w:top w:val="none" w:sz="0" w:space="0" w:color="auto"/>
            <w:left w:val="none" w:sz="0" w:space="0" w:color="auto"/>
            <w:bottom w:val="none" w:sz="0" w:space="0" w:color="auto"/>
            <w:right w:val="none" w:sz="0" w:space="0" w:color="auto"/>
          </w:divBdr>
        </w:div>
        <w:div w:id="1500076933">
          <w:marLeft w:val="360"/>
          <w:marRight w:val="0"/>
          <w:marTop w:val="200"/>
          <w:marBottom w:val="0"/>
          <w:divBdr>
            <w:top w:val="none" w:sz="0" w:space="0" w:color="auto"/>
            <w:left w:val="none" w:sz="0" w:space="0" w:color="auto"/>
            <w:bottom w:val="none" w:sz="0" w:space="0" w:color="auto"/>
            <w:right w:val="none" w:sz="0" w:space="0" w:color="auto"/>
          </w:divBdr>
        </w:div>
        <w:div w:id="54864012">
          <w:marLeft w:val="360"/>
          <w:marRight w:val="0"/>
          <w:marTop w:val="200"/>
          <w:marBottom w:val="0"/>
          <w:divBdr>
            <w:top w:val="none" w:sz="0" w:space="0" w:color="auto"/>
            <w:left w:val="none" w:sz="0" w:space="0" w:color="auto"/>
            <w:bottom w:val="none" w:sz="0" w:space="0" w:color="auto"/>
            <w:right w:val="none" w:sz="0" w:space="0" w:color="auto"/>
          </w:divBdr>
        </w:div>
      </w:divsChild>
    </w:div>
    <w:div w:id="1802461731">
      <w:bodyDiv w:val="1"/>
      <w:marLeft w:val="0"/>
      <w:marRight w:val="0"/>
      <w:marTop w:val="0"/>
      <w:marBottom w:val="0"/>
      <w:divBdr>
        <w:top w:val="none" w:sz="0" w:space="0" w:color="auto"/>
        <w:left w:val="none" w:sz="0" w:space="0" w:color="auto"/>
        <w:bottom w:val="none" w:sz="0" w:space="0" w:color="auto"/>
        <w:right w:val="none" w:sz="0" w:space="0" w:color="auto"/>
      </w:divBdr>
      <w:divsChild>
        <w:div w:id="1878273163">
          <w:marLeft w:val="0"/>
          <w:marRight w:val="0"/>
          <w:marTop w:val="0"/>
          <w:marBottom w:val="0"/>
          <w:divBdr>
            <w:top w:val="none" w:sz="0" w:space="0" w:color="auto"/>
            <w:left w:val="none" w:sz="0" w:space="0" w:color="auto"/>
            <w:bottom w:val="none" w:sz="0" w:space="0" w:color="auto"/>
            <w:right w:val="none" w:sz="0" w:space="0" w:color="auto"/>
          </w:divBdr>
        </w:div>
        <w:div w:id="2001076879">
          <w:marLeft w:val="0"/>
          <w:marRight w:val="0"/>
          <w:marTop w:val="0"/>
          <w:marBottom w:val="0"/>
          <w:divBdr>
            <w:top w:val="none" w:sz="0" w:space="0" w:color="auto"/>
            <w:left w:val="none" w:sz="0" w:space="0" w:color="auto"/>
            <w:bottom w:val="none" w:sz="0" w:space="0" w:color="auto"/>
            <w:right w:val="none" w:sz="0" w:space="0" w:color="auto"/>
          </w:divBdr>
        </w:div>
        <w:div w:id="517088830">
          <w:marLeft w:val="0"/>
          <w:marRight w:val="0"/>
          <w:marTop w:val="0"/>
          <w:marBottom w:val="0"/>
          <w:divBdr>
            <w:top w:val="none" w:sz="0" w:space="0" w:color="auto"/>
            <w:left w:val="none" w:sz="0" w:space="0" w:color="auto"/>
            <w:bottom w:val="none" w:sz="0" w:space="0" w:color="auto"/>
            <w:right w:val="none" w:sz="0" w:space="0" w:color="auto"/>
          </w:divBdr>
        </w:div>
        <w:div w:id="103338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Park Lane</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Nelson</dc:creator>
  <cp:lastModifiedBy>Mrs Nelson</cp:lastModifiedBy>
  <cp:revision>3</cp:revision>
  <cp:lastPrinted>2024-06-17T14:23:00Z</cp:lastPrinted>
  <dcterms:created xsi:type="dcterms:W3CDTF">2024-07-10T09:17:00Z</dcterms:created>
  <dcterms:modified xsi:type="dcterms:W3CDTF">2024-07-17T09:08:00Z</dcterms:modified>
</cp:coreProperties>
</file>