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5F" w:rsidRPr="004A2A9A" w:rsidRDefault="003F365F" w:rsidP="00033FDA">
      <w:pPr>
        <w:spacing w:after="0"/>
        <w:rPr>
          <w:sz w:val="36"/>
          <w:szCs w:val="36"/>
        </w:rPr>
      </w:pPr>
      <w:bookmarkStart w:id="0" w:name="_GoBack"/>
      <w:bookmarkEnd w:id="0"/>
      <w:r w:rsidRPr="004A2A9A">
        <w:rPr>
          <w:sz w:val="36"/>
          <w:szCs w:val="36"/>
          <w:u w:val="single"/>
        </w:rPr>
        <w:t>Year 7 Catch Up funding</w:t>
      </w:r>
      <w:r w:rsidRPr="004A2A9A">
        <w:rPr>
          <w:sz w:val="36"/>
          <w:szCs w:val="36"/>
        </w:rPr>
        <w:t xml:space="preserve"> </w:t>
      </w:r>
      <w:r w:rsidRPr="004A2A9A">
        <w:rPr>
          <w:sz w:val="36"/>
          <w:szCs w:val="36"/>
          <w:u w:val="single"/>
        </w:rPr>
        <w:t>2019-20</w:t>
      </w:r>
      <w:r w:rsidRPr="004A2A9A">
        <w:rPr>
          <w:sz w:val="36"/>
          <w:szCs w:val="36"/>
        </w:rPr>
        <w:t xml:space="preserve"> </w:t>
      </w:r>
    </w:p>
    <w:p w:rsidR="003F365F" w:rsidRDefault="003F365F" w:rsidP="00033FDA">
      <w:pPr>
        <w:spacing w:after="0"/>
      </w:pPr>
    </w:p>
    <w:p w:rsidR="003F365F" w:rsidRDefault="00033FDA" w:rsidP="00033FDA">
      <w:pPr>
        <w:spacing w:after="0"/>
      </w:pPr>
      <w:r>
        <w:t>Allocatio</w:t>
      </w:r>
      <w:r w:rsidR="00D80970">
        <w:t xml:space="preserve">n for the current academic year </w:t>
      </w:r>
      <w:r w:rsidR="003F365F">
        <w:t xml:space="preserve">- </w:t>
      </w:r>
      <w:r w:rsidR="00D80970">
        <w:t>will be released Feb 2020</w:t>
      </w:r>
      <w:r w:rsidR="003F365F">
        <w:t xml:space="preserve">. </w:t>
      </w:r>
    </w:p>
    <w:p w:rsidR="00C95DC0" w:rsidRDefault="003F365F" w:rsidP="00033FDA">
      <w:pPr>
        <w:spacing w:after="0"/>
      </w:pPr>
      <w:r>
        <w:t xml:space="preserve">Catch </w:t>
      </w:r>
      <w:r w:rsidR="004A2A9A">
        <w:t>up intervention to be initiated</w:t>
      </w:r>
      <w:r>
        <w:t xml:space="preserve"> November after identification of need using WRATs test of all Y7 pupils with KS2 Maths /Reading </w:t>
      </w:r>
      <w:r w:rsidR="00CC532F">
        <w:t xml:space="preserve">at scaled score of </w:t>
      </w:r>
      <w:r>
        <w:t>100 or less.</w:t>
      </w:r>
      <w:r w:rsidR="004A2A9A">
        <w:t xml:space="preserve"> (57 pupils)</w:t>
      </w:r>
    </w:p>
    <w:p w:rsidR="00033FDA" w:rsidRDefault="003F365F" w:rsidP="00033FDA">
      <w:pPr>
        <w:spacing w:after="0"/>
      </w:pPr>
      <w:r>
        <w:t xml:space="preserve"> </w:t>
      </w:r>
      <w:r w:rsidR="00D80970">
        <w:t xml:space="preserve"> </w:t>
      </w:r>
    </w:p>
    <w:p w:rsidR="00033FDA" w:rsidRDefault="004A2A9A" w:rsidP="003F365F">
      <w:pPr>
        <w:spacing w:after="0"/>
      </w:pPr>
      <w:r>
        <w:rPr>
          <w:u w:val="single"/>
        </w:rPr>
        <w:t>Funding to be used for:</w:t>
      </w:r>
    </w:p>
    <w:p w:rsidR="003F0FE8" w:rsidRDefault="00D80970" w:rsidP="003F365F">
      <w:pPr>
        <w:spacing w:after="0"/>
      </w:pPr>
      <w:r>
        <w:t xml:space="preserve">Year 7 pupils are currently completing WRAT tests which will be used with transition meeting information and KS2 </w:t>
      </w:r>
      <w:r w:rsidR="003F0FE8">
        <w:t>scores in Maths / Reading to decide the cohort for intervention.</w:t>
      </w:r>
    </w:p>
    <w:p w:rsidR="003F0FE8" w:rsidRDefault="003F0FE8" w:rsidP="003F365F">
      <w:pPr>
        <w:spacing w:after="0"/>
      </w:pPr>
      <w:r>
        <w:t xml:space="preserve">Pupils will then be grouped with 8-10 pupils with a similar profile to receive 8 catch up booster sessions. </w:t>
      </w:r>
    </w:p>
    <w:p w:rsidR="003F0FE8" w:rsidRDefault="003F0FE8" w:rsidP="003F365F">
      <w:pPr>
        <w:spacing w:after="0"/>
      </w:pPr>
      <w:r>
        <w:t>English will use materials developed by SLE from Tottington Primary school (Outstanding School) as part of the Bury transition partnership in 2018/19.</w:t>
      </w:r>
      <w:r w:rsidR="00CC532F">
        <w:t xml:space="preserve"> These focus on creative approaches </w:t>
      </w:r>
      <w:r w:rsidR="00CC532F" w:rsidRPr="009D4C96">
        <w:t>to b</w:t>
      </w:r>
      <w:r w:rsidR="003D2EBA" w:rsidRPr="009D4C96">
        <w:t xml:space="preserve">uild on retrieval and inference skills taught at KS2 and develop detailed layer of inference from specific sections of texts. Using songs, clips and extracts enables pupils to confidently access these skills and apply them to their main English lessons. </w:t>
      </w:r>
    </w:p>
    <w:p w:rsidR="003F0FE8" w:rsidRDefault="003F0FE8" w:rsidP="003F365F">
      <w:pPr>
        <w:spacing w:after="0"/>
      </w:pPr>
      <w:r>
        <w:t>Maths will use the pre and post learning analysis of Y7 topics to decide areas where pupils are less confident and use resources developed in 2018/19 to address gaps and increase confidence.</w:t>
      </w:r>
      <w:r w:rsidR="00CC532F">
        <w:t xml:space="preserve"> Topics taught in 2018-19 incl</w:t>
      </w:r>
      <w:r w:rsidR="00C95DC0">
        <w:t>uded addition, subtraction, multiplication, division, fractions and algebra.</w:t>
      </w:r>
    </w:p>
    <w:p w:rsidR="00D80970" w:rsidRDefault="003F0FE8" w:rsidP="003F365F">
      <w:pPr>
        <w:spacing w:after="0"/>
      </w:pPr>
      <w:r>
        <w:t xml:space="preserve">Both subjects will complete a baseline assessment and an end of intervention assessment to measure the impact of the booster sessions.     </w:t>
      </w:r>
      <w:r w:rsidR="00D80970">
        <w:t xml:space="preserve"> </w:t>
      </w:r>
    </w:p>
    <w:p w:rsidR="004A2A9A" w:rsidRDefault="004A2A9A" w:rsidP="003F365F">
      <w:pPr>
        <w:spacing w:after="0"/>
        <w:rPr>
          <w:u w:val="single"/>
        </w:rPr>
      </w:pPr>
    </w:p>
    <w:p w:rsidR="003F365F" w:rsidRDefault="004A2A9A" w:rsidP="003F365F">
      <w:pPr>
        <w:spacing w:after="0"/>
        <w:rPr>
          <w:u w:val="single"/>
        </w:rPr>
      </w:pPr>
      <w:r>
        <w:rPr>
          <w:u w:val="single"/>
        </w:rPr>
        <w:t>2018-19 Catch Up funding</w:t>
      </w:r>
      <w:r w:rsidR="00033FDA" w:rsidRPr="003F365F">
        <w:rPr>
          <w:u w:val="single"/>
        </w:rPr>
        <w:t xml:space="preserve"> allocation.</w:t>
      </w:r>
      <w:r w:rsidR="00D80970" w:rsidRPr="003F365F">
        <w:rPr>
          <w:u w:val="single"/>
        </w:rPr>
        <w:t xml:space="preserve"> </w:t>
      </w:r>
    </w:p>
    <w:p w:rsidR="00033FDA" w:rsidRPr="003F365F" w:rsidRDefault="00D80970" w:rsidP="003F365F">
      <w:pPr>
        <w:spacing w:after="0"/>
      </w:pPr>
      <w:r w:rsidRPr="003F365F">
        <w:t>£13,562 for 2018/19 awarded February 2019</w:t>
      </w:r>
    </w:p>
    <w:p w:rsidR="003F0FE8" w:rsidRPr="003F365F" w:rsidRDefault="003F0FE8" w:rsidP="003F0FE8">
      <w:pPr>
        <w:pStyle w:val="ListParagraph"/>
        <w:spacing w:after="0"/>
        <w:ind w:left="360"/>
      </w:pPr>
    </w:p>
    <w:p w:rsidR="00033FDA" w:rsidRPr="003F365F" w:rsidRDefault="004A2A9A" w:rsidP="003F365F">
      <w:pPr>
        <w:spacing w:after="0"/>
        <w:rPr>
          <w:u w:val="single"/>
        </w:rPr>
      </w:pPr>
      <w:r>
        <w:rPr>
          <w:u w:val="single"/>
        </w:rPr>
        <w:t>I</w:t>
      </w:r>
      <w:r w:rsidR="00033FDA" w:rsidRPr="003F365F">
        <w:rPr>
          <w:u w:val="single"/>
        </w:rPr>
        <w:t>mpact this spending had on th</w:t>
      </w:r>
      <w:r>
        <w:rPr>
          <w:u w:val="single"/>
        </w:rPr>
        <w:t>e attainment of eligible pupils in 2018-19.</w:t>
      </w:r>
    </w:p>
    <w:p w:rsidR="00CC532F" w:rsidRDefault="003F365F" w:rsidP="003F365F">
      <w:pPr>
        <w:spacing w:after="0"/>
      </w:pPr>
      <w:r>
        <w:t>Measurement of progress from levels achieved</w:t>
      </w:r>
      <w:r w:rsidR="00CC532F">
        <w:t>.</w:t>
      </w:r>
    </w:p>
    <w:p w:rsidR="00CC532F" w:rsidRDefault="00C95DC0" w:rsidP="003F365F">
      <w:pPr>
        <w:spacing w:after="0"/>
      </w:pPr>
      <w:r>
        <w:t>48 pupils English Catch Up: 60 % on target 26</w:t>
      </w:r>
      <w:r w:rsidR="00CC532F">
        <w:t xml:space="preserve">% above expected target  </w:t>
      </w:r>
    </w:p>
    <w:p w:rsidR="003F365F" w:rsidRDefault="00C95DC0" w:rsidP="003F365F">
      <w:pPr>
        <w:spacing w:after="0"/>
      </w:pPr>
      <w:r>
        <w:t xml:space="preserve">45 pupils Maths catch up: increased on average by 10 skills over the course of intervention lessons with the most impact on addition, subtraction and fraction work. Less impact on multiplication, division and algebra. </w:t>
      </w:r>
      <w:r w:rsidR="00B60C45">
        <w:t xml:space="preserve">                     </w:t>
      </w:r>
      <w:r>
        <w:t xml:space="preserve">   </w:t>
      </w:r>
      <w:r w:rsidR="00CC532F">
        <w:t xml:space="preserve">. </w:t>
      </w:r>
      <w:r w:rsidR="003F365F">
        <w:t xml:space="preserve"> </w:t>
      </w:r>
    </w:p>
    <w:p w:rsidR="00033FDA" w:rsidRDefault="00033FDA" w:rsidP="00033FDA"/>
    <w:p w:rsidR="00FF7F4A" w:rsidRDefault="00724FCE"/>
    <w:sectPr w:rsidR="00FF7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16E0"/>
    <w:multiLevelType w:val="hybridMultilevel"/>
    <w:tmpl w:val="AF0617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131078" w:nlCheck="1" w:checkStyle="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DA"/>
    <w:rsid w:val="00033FDA"/>
    <w:rsid w:val="003D2EBA"/>
    <w:rsid w:val="003F0FE8"/>
    <w:rsid w:val="003F365F"/>
    <w:rsid w:val="004A2A9A"/>
    <w:rsid w:val="00724FCE"/>
    <w:rsid w:val="009D4C96"/>
    <w:rsid w:val="00B04BA5"/>
    <w:rsid w:val="00B60C45"/>
    <w:rsid w:val="00C95DC0"/>
    <w:rsid w:val="00CC532F"/>
    <w:rsid w:val="00D80970"/>
    <w:rsid w:val="00F0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337BB-E642-4287-B782-DEF1B0BE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FDA"/>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2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 Gabriel's High School</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SGHS</dc:creator>
  <cp:keywords/>
  <dc:description/>
  <cp:lastModifiedBy>Dr Hargreaves</cp:lastModifiedBy>
  <cp:revision>2</cp:revision>
  <dcterms:created xsi:type="dcterms:W3CDTF">2019-11-08T22:47:00Z</dcterms:created>
  <dcterms:modified xsi:type="dcterms:W3CDTF">2019-11-08T22:47:00Z</dcterms:modified>
</cp:coreProperties>
</file>